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006A4" w14:textId="77777777" w:rsidR="00D71404" w:rsidRDefault="00287305">
      <w:pPr>
        <w:jc w:val="center"/>
      </w:pPr>
      <w:r>
        <w:rPr>
          <w:b/>
          <w:color w:val="2F75B5"/>
          <w:sz w:val="26"/>
        </w:rPr>
        <w:t>NORTH MEAD PRIMARY ACADEMY</w:t>
      </w:r>
    </w:p>
    <w:p w14:paraId="248B8E3B" w14:textId="77777777" w:rsidR="00D71404" w:rsidRDefault="00287305">
      <w:pPr>
        <w:pStyle w:val="Title"/>
        <w:jc w:val="center"/>
      </w:pPr>
      <w:r>
        <w:t>DR TIMP Overview</w:t>
      </w:r>
    </w:p>
    <w:p w14:paraId="18DC404F" w14:textId="77777777" w:rsidR="00D71404" w:rsidRDefault="00287305">
      <w:pPr>
        <w:jc w:val="center"/>
      </w:pPr>
      <w:r>
        <w:rPr>
          <w:b/>
          <w:color w:val="17365D"/>
          <w:sz w:val="24"/>
        </w:rPr>
        <w:t>Democracy • Rule of Law • Tolerance • Individual Liberty • Mutual Respect • Protected Characteristics</w:t>
      </w:r>
    </w:p>
    <w:p w14:paraId="549BC621" w14:textId="77777777" w:rsidR="00D71404" w:rsidRDefault="00D71404"/>
    <w:tbl>
      <w:tblPr>
        <w:tblStyle w:val="TableGrid"/>
        <w:tblW w:w="0" w:type="auto"/>
        <w:tblLook w:val="04A0" w:firstRow="1" w:lastRow="0" w:firstColumn="1" w:lastColumn="0" w:noHBand="0" w:noVBand="1"/>
      </w:tblPr>
      <w:tblGrid>
        <w:gridCol w:w="10214"/>
      </w:tblGrid>
      <w:tr w:rsidR="00D71404" w14:paraId="40296B9B" w14:textId="77777777">
        <w:tc>
          <w:tcPr>
            <w:tcW w:w="10224" w:type="dxa"/>
            <w:shd w:val="clear" w:color="auto" w:fill="E2F0D9"/>
            <w:tcMar>
              <w:top w:w="75" w:type="dxa"/>
              <w:left w:w="75" w:type="dxa"/>
              <w:bottom w:w="75" w:type="dxa"/>
              <w:right w:w="75" w:type="dxa"/>
            </w:tcMar>
          </w:tcPr>
          <w:p w14:paraId="770CB900" w14:textId="77777777" w:rsidR="00D71404" w:rsidRDefault="00287305">
            <w:r>
              <w:rPr>
                <w:b/>
                <w:color w:val="17365D"/>
                <w:sz w:val="21"/>
              </w:rPr>
              <w:t>OUR PERSONAL DEVELOPMENT FRAMEWORK</w:t>
            </w:r>
          </w:p>
          <w:p w14:paraId="3E222D1C" w14:textId="77777777" w:rsidR="00D71404" w:rsidRDefault="00287305">
            <w:pPr>
              <w:spacing w:after="0"/>
            </w:pPr>
            <w:r>
              <w:rPr>
                <w:sz w:val="18"/>
              </w:rPr>
              <w:t>DR TIMP helps pupils understand how we live together, respect difference, make choices, contribute to our community and keep ourselves and others safe.</w:t>
            </w:r>
          </w:p>
        </w:tc>
      </w:tr>
    </w:tbl>
    <w:p w14:paraId="1011EA62" w14:textId="77777777" w:rsidR="00D71404" w:rsidRDefault="00D71404"/>
    <w:p w14:paraId="1A59799C" w14:textId="77777777" w:rsidR="00D71404" w:rsidRDefault="00287305">
      <w:pPr>
        <w:jc w:val="center"/>
      </w:pPr>
      <w:r>
        <w:rPr>
          <w:b/>
          <w:color w:val="17365D"/>
          <w:sz w:val="30"/>
        </w:rPr>
        <w:t>Every Child. Every Lesson. Every Day.</w:t>
      </w:r>
    </w:p>
    <w:p w14:paraId="759B1E80" w14:textId="77777777" w:rsidR="00D71404" w:rsidRDefault="00287305">
      <w:r>
        <w:br w:type="page"/>
      </w:r>
    </w:p>
    <w:p w14:paraId="5AEE039E" w14:textId="77777777" w:rsidR="00D71404" w:rsidRDefault="00287305">
      <w:pPr>
        <w:pStyle w:val="Heading1"/>
      </w:pPr>
      <w:r>
        <w:lastRenderedPageBreak/>
        <w:t>1. What is DR TIMP?</w:t>
      </w:r>
    </w:p>
    <w:p w14:paraId="780DAC9F" w14:textId="77777777" w:rsidR="00D71404" w:rsidRDefault="00287305">
      <w:r>
        <w:t>DR TIMP is North Mead Primary Academy’s memorable framework for teaching and embedding the fundamental British values and equality throughout school life. It is taught explicitly and reinforced through assemblies, PSHCE, Relationships and Health Education, RE, the wider curriculum, pupil leadership and everyday school life.</w:t>
      </w:r>
    </w:p>
    <w:tbl>
      <w:tblPr>
        <w:tblStyle w:val="TableGrid"/>
        <w:tblW w:w="0" w:type="auto"/>
        <w:jc w:val="center"/>
        <w:tblLook w:val="04A0" w:firstRow="1" w:lastRow="0" w:firstColumn="1" w:lastColumn="0" w:noHBand="0" w:noVBand="1"/>
      </w:tblPr>
      <w:tblGrid>
        <w:gridCol w:w="2552"/>
        <w:gridCol w:w="2554"/>
        <w:gridCol w:w="2554"/>
        <w:gridCol w:w="2554"/>
      </w:tblGrid>
      <w:tr w:rsidR="00D71404" w14:paraId="5FED0DEB" w14:textId="77777777">
        <w:trPr>
          <w:jc w:val="center"/>
        </w:trPr>
        <w:tc>
          <w:tcPr>
            <w:tcW w:w="2556" w:type="dxa"/>
            <w:shd w:val="clear" w:color="auto" w:fill="17365D"/>
            <w:tcMar>
              <w:top w:w="75" w:type="dxa"/>
              <w:left w:w="75" w:type="dxa"/>
              <w:bottom w:w="75" w:type="dxa"/>
              <w:right w:w="75" w:type="dxa"/>
            </w:tcMar>
            <w:vAlign w:val="center"/>
          </w:tcPr>
          <w:p w14:paraId="3FA44300" w14:textId="77777777" w:rsidR="00D71404" w:rsidRDefault="00287305">
            <w:pPr>
              <w:spacing w:after="0"/>
            </w:pPr>
            <w:r>
              <w:rPr>
                <w:b/>
                <w:color w:val="FFFFFF"/>
                <w:sz w:val="14"/>
              </w:rPr>
              <w:t>Letter</w:t>
            </w:r>
          </w:p>
        </w:tc>
        <w:tc>
          <w:tcPr>
            <w:tcW w:w="2556" w:type="dxa"/>
            <w:shd w:val="clear" w:color="auto" w:fill="17365D"/>
            <w:tcMar>
              <w:top w:w="75" w:type="dxa"/>
              <w:left w:w="75" w:type="dxa"/>
              <w:bottom w:w="75" w:type="dxa"/>
              <w:right w:w="75" w:type="dxa"/>
            </w:tcMar>
            <w:vAlign w:val="center"/>
          </w:tcPr>
          <w:p w14:paraId="1BAB3EEE" w14:textId="77777777" w:rsidR="00D71404" w:rsidRDefault="00287305">
            <w:pPr>
              <w:spacing w:after="0"/>
            </w:pPr>
            <w:r>
              <w:rPr>
                <w:b/>
                <w:color w:val="FFFFFF"/>
                <w:sz w:val="14"/>
              </w:rPr>
              <w:t>Principle</w:t>
            </w:r>
          </w:p>
        </w:tc>
        <w:tc>
          <w:tcPr>
            <w:tcW w:w="2556" w:type="dxa"/>
            <w:shd w:val="clear" w:color="auto" w:fill="17365D"/>
            <w:tcMar>
              <w:top w:w="75" w:type="dxa"/>
              <w:left w:w="75" w:type="dxa"/>
              <w:bottom w:w="75" w:type="dxa"/>
              <w:right w:w="75" w:type="dxa"/>
            </w:tcMar>
            <w:vAlign w:val="center"/>
          </w:tcPr>
          <w:p w14:paraId="1399E178" w14:textId="77777777" w:rsidR="00D71404" w:rsidRDefault="00287305">
            <w:pPr>
              <w:spacing w:after="0"/>
            </w:pPr>
            <w:r>
              <w:rPr>
                <w:b/>
                <w:color w:val="FFFFFF"/>
                <w:sz w:val="14"/>
              </w:rPr>
              <w:t>What pupils learn</w:t>
            </w:r>
          </w:p>
        </w:tc>
        <w:tc>
          <w:tcPr>
            <w:tcW w:w="2556" w:type="dxa"/>
            <w:shd w:val="clear" w:color="auto" w:fill="17365D"/>
            <w:tcMar>
              <w:top w:w="75" w:type="dxa"/>
              <w:left w:w="75" w:type="dxa"/>
              <w:bottom w:w="75" w:type="dxa"/>
              <w:right w:w="75" w:type="dxa"/>
            </w:tcMar>
            <w:vAlign w:val="center"/>
          </w:tcPr>
          <w:p w14:paraId="116B6421" w14:textId="77777777" w:rsidR="00D71404" w:rsidRDefault="00287305">
            <w:pPr>
              <w:spacing w:after="0"/>
            </w:pPr>
            <w:r>
              <w:rPr>
                <w:b/>
                <w:color w:val="FFFFFF"/>
                <w:sz w:val="14"/>
              </w:rPr>
              <w:t>What this looks like at North Mead</w:t>
            </w:r>
          </w:p>
        </w:tc>
      </w:tr>
      <w:tr w:rsidR="00D71404" w14:paraId="2DE1A5A2" w14:textId="77777777">
        <w:trPr>
          <w:jc w:val="center"/>
        </w:trPr>
        <w:tc>
          <w:tcPr>
            <w:tcW w:w="2556" w:type="dxa"/>
            <w:tcMar>
              <w:top w:w="75" w:type="dxa"/>
              <w:left w:w="75" w:type="dxa"/>
              <w:bottom w:w="75" w:type="dxa"/>
              <w:right w:w="75" w:type="dxa"/>
            </w:tcMar>
            <w:vAlign w:val="center"/>
          </w:tcPr>
          <w:p w14:paraId="243BD899" w14:textId="77777777" w:rsidR="00D71404" w:rsidRDefault="00287305">
            <w:pPr>
              <w:spacing w:after="0"/>
            </w:pPr>
            <w:r>
              <w:rPr>
                <w:sz w:val="14"/>
              </w:rPr>
              <w:t>D</w:t>
            </w:r>
          </w:p>
        </w:tc>
        <w:tc>
          <w:tcPr>
            <w:tcW w:w="2556" w:type="dxa"/>
            <w:tcMar>
              <w:top w:w="75" w:type="dxa"/>
              <w:left w:w="75" w:type="dxa"/>
              <w:bottom w:w="75" w:type="dxa"/>
              <w:right w:w="75" w:type="dxa"/>
            </w:tcMar>
            <w:vAlign w:val="center"/>
          </w:tcPr>
          <w:p w14:paraId="26F13276" w14:textId="77777777" w:rsidR="00D71404" w:rsidRDefault="00287305">
            <w:pPr>
              <w:spacing w:after="0"/>
            </w:pPr>
            <w:r>
              <w:rPr>
                <w:sz w:val="14"/>
              </w:rPr>
              <w:t>Democracy</w:t>
            </w:r>
          </w:p>
        </w:tc>
        <w:tc>
          <w:tcPr>
            <w:tcW w:w="2556" w:type="dxa"/>
            <w:tcMar>
              <w:top w:w="75" w:type="dxa"/>
              <w:left w:w="75" w:type="dxa"/>
              <w:bottom w:w="75" w:type="dxa"/>
              <w:right w:w="75" w:type="dxa"/>
            </w:tcMar>
            <w:vAlign w:val="center"/>
          </w:tcPr>
          <w:p w14:paraId="0E299A48" w14:textId="77777777" w:rsidR="00D71404" w:rsidRDefault="00287305">
            <w:pPr>
              <w:spacing w:after="0"/>
            </w:pPr>
            <w:r>
              <w:rPr>
                <w:sz w:val="14"/>
              </w:rPr>
              <w:t>Everyone can have a voice. People can hold different views. Decisions can be made through discussion, representation and voting.</w:t>
            </w:r>
          </w:p>
        </w:tc>
        <w:tc>
          <w:tcPr>
            <w:tcW w:w="2556" w:type="dxa"/>
            <w:tcMar>
              <w:top w:w="75" w:type="dxa"/>
              <w:left w:w="75" w:type="dxa"/>
              <w:bottom w:w="75" w:type="dxa"/>
              <w:right w:w="75" w:type="dxa"/>
            </w:tcMar>
            <w:vAlign w:val="center"/>
          </w:tcPr>
          <w:p w14:paraId="6D108595" w14:textId="77777777" w:rsidR="00D71404" w:rsidRDefault="00287305">
            <w:pPr>
              <w:spacing w:after="0"/>
            </w:pPr>
            <w:r>
              <w:rPr>
                <w:sz w:val="14"/>
              </w:rPr>
              <w:t>Pupil voice, voting, pupil leadership, class discussion, surveys, debate and opportunities to contribute to school decisions.</w:t>
            </w:r>
          </w:p>
        </w:tc>
      </w:tr>
      <w:tr w:rsidR="00D71404" w14:paraId="29AC53B1" w14:textId="77777777">
        <w:trPr>
          <w:jc w:val="center"/>
        </w:trPr>
        <w:tc>
          <w:tcPr>
            <w:tcW w:w="2556" w:type="dxa"/>
            <w:shd w:val="clear" w:color="auto" w:fill="F7F9FB"/>
            <w:tcMar>
              <w:top w:w="75" w:type="dxa"/>
              <w:left w:w="75" w:type="dxa"/>
              <w:bottom w:w="75" w:type="dxa"/>
              <w:right w:w="75" w:type="dxa"/>
            </w:tcMar>
            <w:vAlign w:val="center"/>
          </w:tcPr>
          <w:p w14:paraId="449BFF1C" w14:textId="77777777" w:rsidR="00D71404" w:rsidRDefault="00287305">
            <w:pPr>
              <w:spacing w:after="0"/>
            </w:pPr>
            <w:r>
              <w:rPr>
                <w:sz w:val="14"/>
              </w:rPr>
              <w:t>R</w:t>
            </w:r>
          </w:p>
        </w:tc>
        <w:tc>
          <w:tcPr>
            <w:tcW w:w="2556" w:type="dxa"/>
            <w:shd w:val="clear" w:color="auto" w:fill="F7F9FB"/>
            <w:tcMar>
              <w:top w:w="75" w:type="dxa"/>
              <w:left w:w="75" w:type="dxa"/>
              <w:bottom w:w="75" w:type="dxa"/>
              <w:right w:w="75" w:type="dxa"/>
            </w:tcMar>
            <w:vAlign w:val="center"/>
          </w:tcPr>
          <w:p w14:paraId="2F96A50C" w14:textId="77777777" w:rsidR="00D71404" w:rsidRDefault="00287305">
            <w:pPr>
              <w:spacing w:after="0"/>
            </w:pPr>
            <w:r>
              <w:rPr>
                <w:sz w:val="14"/>
              </w:rPr>
              <w:t>Rule of Law</w:t>
            </w:r>
          </w:p>
        </w:tc>
        <w:tc>
          <w:tcPr>
            <w:tcW w:w="2556" w:type="dxa"/>
            <w:shd w:val="clear" w:color="auto" w:fill="F7F9FB"/>
            <w:tcMar>
              <w:top w:w="75" w:type="dxa"/>
              <w:left w:w="75" w:type="dxa"/>
              <w:bottom w:w="75" w:type="dxa"/>
              <w:right w:w="75" w:type="dxa"/>
            </w:tcMar>
            <w:vAlign w:val="center"/>
          </w:tcPr>
          <w:p w14:paraId="414688F6" w14:textId="77777777" w:rsidR="00D71404" w:rsidRDefault="00287305">
            <w:pPr>
              <w:spacing w:after="0"/>
            </w:pPr>
            <w:r>
              <w:rPr>
                <w:sz w:val="14"/>
              </w:rPr>
              <w:t>Rules and laws help protect people’s rights and safety. Actions have consequences and rules should be applied fairly.</w:t>
            </w:r>
          </w:p>
        </w:tc>
        <w:tc>
          <w:tcPr>
            <w:tcW w:w="2556" w:type="dxa"/>
            <w:shd w:val="clear" w:color="auto" w:fill="F7F9FB"/>
            <w:tcMar>
              <w:top w:w="75" w:type="dxa"/>
              <w:left w:w="75" w:type="dxa"/>
              <w:bottom w:w="75" w:type="dxa"/>
              <w:right w:w="75" w:type="dxa"/>
            </w:tcMar>
            <w:vAlign w:val="center"/>
          </w:tcPr>
          <w:p w14:paraId="4A0129C5" w14:textId="77777777" w:rsidR="00D71404" w:rsidRDefault="00287305">
            <w:pPr>
              <w:spacing w:after="0"/>
            </w:pPr>
            <w:r>
              <w:rPr>
                <w:sz w:val="14"/>
              </w:rPr>
              <w:t>School expectations, Ready–Respectful–Responsible, routines, safeguarding education, learning about laws, rights and responsibilities.</w:t>
            </w:r>
          </w:p>
        </w:tc>
      </w:tr>
      <w:tr w:rsidR="00D71404" w14:paraId="0C40FA34" w14:textId="77777777">
        <w:trPr>
          <w:jc w:val="center"/>
        </w:trPr>
        <w:tc>
          <w:tcPr>
            <w:tcW w:w="2556" w:type="dxa"/>
            <w:tcMar>
              <w:top w:w="75" w:type="dxa"/>
              <w:left w:w="75" w:type="dxa"/>
              <w:bottom w:w="75" w:type="dxa"/>
              <w:right w:w="75" w:type="dxa"/>
            </w:tcMar>
            <w:vAlign w:val="center"/>
          </w:tcPr>
          <w:p w14:paraId="53138112" w14:textId="77777777" w:rsidR="00D71404" w:rsidRDefault="00287305">
            <w:pPr>
              <w:spacing w:after="0"/>
            </w:pPr>
            <w:r>
              <w:rPr>
                <w:sz w:val="14"/>
              </w:rPr>
              <w:t>T</w:t>
            </w:r>
          </w:p>
        </w:tc>
        <w:tc>
          <w:tcPr>
            <w:tcW w:w="2556" w:type="dxa"/>
            <w:tcMar>
              <w:top w:w="75" w:type="dxa"/>
              <w:left w:w="75" w:type="dxa"/>
              <w:bottom w:w="75" w:type="dxa"/>
              <w:right w:w="75" w:type="dxa"/>
            </w:tcMar>
            <w:vAlign w:val="center"/>
          </w:tcPr>
          <w:p w14:paraId="2E4B6C3A" w14:textId="77777777" w:rsidR="00D71404" w:rsidRDefault="00287305">
            <w:pPr>
              <w:spacing w:after="0"/>
            </w:pPr>
            <w:r>
              <w:rPr>
                <w:sz w:val="14"/>
              </w:rPr>
              <w:t>Tolerance</w:t>
            </w:r>
          </w:p>
        </w:tc>
        <w:tc>
          <w:tcPr>
            <w:tcW w:w="2556" w:type="dxa"/>
            <w:tcMar>
              <w:top w:w="75" w:type="dxa"/>
              <w:left w:w="75" w:type="dxa"/>
              <w:bottom w:w="75" w:type="dxa"/>
              <w:right w:w="75" w:type="dxa"/>
            </w:tcMar>
            <w:vAlign w:val="center"/>
          </w:tcPr>
          <w:p w14:paraId="1E83BB00" w14:textId="77777777" w:rsidR="00D71404" w:rsidRDefault="00287305">
            <w:pPr>
              <w:spacing w:after="0"/>
            </w:pPr>
            <w:r>
              <w:rPr>
                <w:sz w:val="14"/>
              </w:rPr>
              <w:t>People may have different beliefs, cultures, traditions and ways of life. We learn about difference and live respectfully alongside one another.</w:t>
            </w:r>
          </w:p>
        </w:tc>
        <w:tc>
          <w:tcPr>
            <w:tcW w:w="2556" w:type="dxa"/>
            <w:tcMar>
              <w:top w:w="75" w:type="dxa"/>
              <w:left w:w="75" w:type="dxa"/>
              <w:bottom w:w="75" w:type="dxa"/>
              <w:right w:w="75" w:type="dxa"/>
            </w:tcMar>
            <w:vAlign w:val="center"/>
          </w:tcPr>
          <w:p w14:paraId="3EA99EE1" w14:textId="77777777" w:rsidR="00D71404" w:rsidRDefault="00287305">
            <w:pPr>
              <w:spacing w:after="0"/>
            </w:pPr>
            <w:r>
              <w:rPr>
                <w:sz w:val="14"/>
              </w:rPr>
              <w:t>RE, assemblies, curriculum texts, celebrations, visitors and learning about religions, beliefs, cultures and communities.</w:t>
            </w:r>
          </w:p>
        </w:tc>
      </w:tr>
      <w:tr w:rsidR="00D71404" w14:paraId="2BE4FEBF" w14:textId="77777777">
        <w:trPr>
          <w:jc w:val="center"/>
        </w:trPr>
        <w:tc>
          <w:tcPr>
            <w:tcW w:w="2556" w:type="dxa"/>
            <w:shd w:val="clear" w:color="auto" w:fill="F7F9FB"/>
            <w:tcMar>
              <w:top w:w="75" w:type="dxa"/>
              <w:left w:w="75" w:type="dxa"/>
              <w:bottom w:w="75" w:type="dxa"/>
              <w:right w:w="75" w:type="dxa"/>
            </w:tcMar>
            <w:vAlign w:val="center"/>
          </w:tcPr>
          <w:p w14:paraId="33CB55EA" w14:textId="77777777" w:rsidR="00D71404" w:rsidRDefault="00287305">
            <w:pPr>
              <w:spacing w:after="0"/>
            </w:pPr>
            <w:r>
              <w:rPr>
                <w:sz w:val="14"/>
              </w:rPr>
              <w:t>I</w:t>
            </w:r>
          </w:p>
        </w:tc>
        <w:tc>
          <w:tcPr>
            <w:tcW w:w="2556" w:type="dxa"/>
            <w:shd w:val="clear" w:color="auto" w:fill="F7F9FB"/>
            <w:tcMar>
              <w:top w:w="75" w:type="dxa"/>
              <w:left w:w="75" w:type="dxa"/>
              <w:bottom w:w="75" w:type="dxa"/>
              <w:right w:w="75" w:type="dxa"/>
            </w:tcMar>
            <w:vAlign w:val="center"/>
          </w:tcPr>
          <w:p w14:paraId="1AABAE41" w14:textId="77777777" w:rsidR="00D71404" w:rsidRDefault="00287305">
            <w:pPr>
              <w:spacing w:after="0"/>
            </w:pPr>
            <w:r>
              <w:rPr>
                <w:sz w:val="14"/>
              </w:rPr>
              <w:t>Individual Liberty</w:t>
            </w:r>
          </w:p>
        </w:tc>
        <w:tc>
          <w:tcPr>
            <w:tcW w:w="2556" w:type="dxa"/>
            <w:shd w:val="clear" w:color="auto" w:fill="F7F9FB"/>
            <w:tcMar>
              <w:top w:w="75" w:type="dxa"/>
              <w:left w:w="75" w:type="dxa"/>
              <w:bottom w:w="75" w:type="dxa"/>
              <w:right w:w="75" w:type="dxa"/>
            </w:tcMar>
            <w:vAlign w:val="center"/>
          </w:tcPr>
          <w:p w14:paraId="4748A896" w14:textId="77777777" w:rsidR="00D71404" w:rsidRDefault="00287305">
            <w:pPr>
              <w:spacing w:after="0"/>
            </w:pPr>
            <w:r>
              <w:rPr>
                <w:sz w:val="14"/>
              </w:rPr>
              <w:t>People have rights and freedoms and can make choices within a framework that protects themselves and others.</w:t>
            </w:r>
          </w:p>
        </w:tc>
        <w:tc>
          <w:tcPr>
            <w:tcW w:w="2556" w:type="dxa"/>
            <w:shd w:val="clear" w:color="auto" w:fill="F7F9FB"/>
            <w:tcMar>
              <w:top w:w="75" w:type="dxa"/>
              <w:left w:w="75" w:type="dxa"/>
              <w:bottom w:w="75" w:type="dxa"/>
              <w:right w:w="75" w:type="dxa"/>
            </w:tcMar>
            <w:vAlign w:val="center"/>
          </w:tcPr>
          <w:p w14:paraId="49786C71" w14:textId="77777777" w:rsidR="00D71404" w:rsidRDefault="00287305">
            <w:pPr>
              <w:spacing w:after="0"/>
            </w:pPr>
            <w:r>
              <w:rPr>
                <w:sz w:val="14"/>
              </w:rPr>
              <w:t>Pupil choice, expressing opinions, independence, online safety, consent and boundaries, and safe, responsible decision-making.</w:t>
            </w:r>
          </w:p>
        </w:tc>
      </w:tr>
      <w:tr w:rsidR="00D71404" w14:paraId="362F7DC1" w14:textId="77777777">
        <w:trPr>
          <w:jc w:val="center"/>
        </w:trPr>
        <w:tc>
          <w:tcPr>
            <w:tcW w:w="2556" w:type="dxa"/>
            <w:tcMar>
              <w:top w:w="75" w:type="dxa"/>
              <w:left w:w="75" w:type="dxa"/>
              <w:bottom w:w="75" w:type="dxa"/>
              <w:right w:w="75" w:type="dxa"/>
            </w:tcMar>
            <w:vAlign w:val="center"/>
          </w:tcPr>
          <w:p w14:paraId="0B0DBB1C" w14:textId="77777777" w:rsidR="00D71404" w:rsidRDefault="00287305">
            <w:pPr>
              <w:spacing w:after="0"/>
            </w:pPr>
            <w:r>
              <w:rPr>
                <w:sz w:val="14"/>
              </w:rPr>
              <w:t>M</w:t>
            </w:r>
          </w:p>
        </w:tc>
        <w:tc>
          <w:tcPr>
            <w:tcW w:w="2556" w:type="dxa"/>
            <w:tcMar>
              <w:top w:w="75" w:type="dxa"/>
              <w:left w:w="75" w:type="dxa"/>
              <w:bottom w:w="75" w:type="dxa"/>
              <w:right w:w="75" w:type="dxa"/>
            </w:tcMar>
            <w:vAlign w:val="center"/>
          </w:tcPr>
          <w:p w14:paraId="28CFCCDB" w14:textId="77777777" w:rsidR="00D71404" w:rsidRDefault="00287305">
            <w:pPr>
              <w:spacing w:after="0"/>
            </w:pPr>
            <w:r>
              <w:rPr>
                <w:sz w:val="14"/>
              </w:rPr>
              <w:t>Mutual Respect</w:t>
            </w:r>
          </w:p>
        </w:tc>
        <w:tc>
          <w:tcPr>
            <w:tcW w:w="2556" w:type="dxa"/>
            <w:tcMar>
              <w:top w:w="75" w:type="dxa"/>
              <w:left w:w="75" w:type="dxa"/>
              <w:bottom w:w="75" w:type="dxa"/>
              <w:right w:w="75" w:type="dxa"/>
            </w:tcMar>
            <w:vAlign w:val="center"/>
          </w:tcPr>
          <w:p w14:paraId="46F2C36D" w14:textId="77777777" w:rsidR="00D71404" w:rsidRDefault="00287305">
            <w:pPr>
              <w:spacing w:after="0"/>
            </w:pPr>
            <w:r>
              <w:rPr>
                <w:sz w:val="14"/>
              </w:rPr>
              <w:t>Every person deserves dignity and respect. We listen to others, value difference and consider how our actions affect people around us.</w:t>
            </w:r>
          </w:p>
        </w:tc>
        <w:tc>
          <w:tcPr>
            <w:tcW w:w="2556" w:type="dxa"/>
            <w:tcMar>
              <w:top w:w="75" w:type="dxa"/>
              <w:left w:w="75" w:type="dxa"/>
              <w:bottom w:w="75" w:type="dxa"/>
              <w:right w:w="75" w:type="dxa"/>
            </w:tcMar>
            <w:vAlign w:val="center"/>
          </w:tcPr>
          <w:p w14:paraId="6A400C94" w14:textId="77777777" w:rsidR="00D71404" w:rsidRDefault="00287305">
            <w:pPr>
              <w:spacing w:after="0"/>
            </w:pPr>
            <w:r>
              <w:rPr>
                <w:sz w:val="14"/>
              </w:rPr>
              <w:t>Team Tactics, relationships, restorative conversations, cooperative learning, anti-bullying work, inclusion and respectful language.</w:t>
            </w:r>
          </w:p>
        </w:tc>
      </w:tr>
      <w:tr w:rsidR="00D71404" w14:paraId="162435DA" w14:textId="77777777">
        <w:trPr>
          <w:jc w:val="center"/>
        </w:trPr>
        <w:tc>
          <w:tcPr>
            <w:tcW w:w="2556" w:type="dxa"/>
            <w:shd w:val="clear" w:color="auto" w:fill="F7F9FB"/>
            <w:tcMar>
              <w:top w:w="75" w:type="dxa"/>
              <w:left w:w="75" w:type="dxa"/>
              <w:bottom w:w="75" w:type="dxa"/>
              <w:right w:w="75" w:type="dxa"/>
            </w:tcMar>
            <w:vAlign w:val="center"/>
          </w:tcPr>
          <w:p w14:paraId="56F835D8" w14:textId="77777777" w:rsidR="00D71404" w:rsidRDefault="00287305">
            <w:pPr>
              <w:spacing w:after="0"/>
            </w:pPr>
            <w:r>
              <w:rPr>
                <w:sz w:val="14"/>
              </w:rPr>
              <w:t>P</w:t>
            </w:r>
          </w:p>
        </w:tc>
        <w:tc>
          <w:tcPr>
            <w:tcW w:w="2556" w:type="dxa"/>
            <w:shd w:val="clear" w:color="auto" w:fill="F7F9FB"/>
            <w:tcMar>
              <w:top w:w="75" w:type="dxa"/>
              <w:left w:w="75" w:type="dxa"/>
              <w:bottom w:w="75" w:type="dxa"/>
              <w:right w:w="75" w:type="dxa"/>
            </w:tcMar>
            <w:vAlign w:val="center"/>
          </w:tcPr>
          <w:p w14:paraId="0B368C6B" w14:textId="77777777" w:rsidR="00D71404" w:rsidRDefault="00287305">
            <w:pPr>
              <w:spacing w:after="0"/>
            </w:pPr>
            <w:r>
              <w:rPr>
                <w:sz w:val="14"/>
              </w:rPr>
              <w:t>Protected Characteristics</w:t>
            </w:r>
          </w:p>
        </w:tc>
        <w:tc>
          <w:tcPr>
            <w:tcW w:w="2556" w:type="dxa"/>
            <w:shd w:val="clear" w:color="auto" w:fill="F7F9FB"/>
            <w:tcMar>
              <w:top w:w="75" w:type="dxa"/>
              <w:left w:w="75" w:type="dxa"/>
              <w:bottom w:w="75" w:type="dxa"/>
              <w:right w:w="75" w:type="dxa"/>
            </w:tcMar>
            <w:vAlign w:val="center"/>
          </w:tcPr>
          <w:p w14:paraId="46B59C65" w14:textId="77777777" w:rsidR="00D71404" w:rsidRDefault="00287305">
            <w:pPr>
              <w:spacing w:after="0"/>
            </w:pPr>
            <w:r>
              <w:rPr>
                <w:sz w:val="14"/>
              </w:rPr>
              <w:t>Equality law protects people from discrimination because of particular characteristics. Pupils learn about these differences in an age-appropriate way.</w:t>
            </w:r>
          </w:p>
        </w:tc>
        <w:tc>
          <w:tcPr>
            <w:tcW w:w="2556" w:type="dxa"/>
            <w:shd w:val="clear" w:color="auto" w:fill="F7F9FB"/>
            <w:tcMar>
              <w:top w:w="75" w:type="dxa"/>
              <w:left w:w="75" w:type="dxa"/>
              <w:bottom w:w="75" w:type="dxa"/>
              <w:right w:w="75" w:type="dxa"/>
            </w:tcMar>
            <w:vAlign w:val="center"/>
          </w:tcPr>
          <w:p w14:paraId="403D9905" w14:textId="77777777" w:rsidR="00D71404" w:rsidRDefault="00287305">
            <w:pPr>
              <w:spacing w:after="0"/>
            </w:pPr>
            <w:r>
              <w:rPr>
                <w:sz w:val="14"/>
              </w:rPr>
              <w:t>PSHCE, RHE, RE, assemblies, books, history and wider curriculum representation; discussion of equality, stereotypes, discrimination and respectful relationships.</w:t>
            </w:r>
          </w:p>
        </w:tc>
      </w:tr>
    </w:tbl>
    <w:p w14:paraId="0632A84B" w14:textId="77777777" w:rsidR="00D71404" w:rsidRDefault="00D71404"/>
    <w:p w14:paraId="606EEC48" w14:textId="77777777" w:rsidR="00D71404" w:rsidRDefault="00287305">
      <w:pPr>
        <w:pStyle w:val="Heading1"/>
      </w:pPr>
      <w:r>
        <w:t>2. Protected Characteristics</w:t>
      </w:r>
    </w:p>
    <w:p w14:paraId="1A6B7859" w14:textId="77777777" w:rsidR="00D71404" w:rsidRDefault="00287305">
      <w:r>
        <w:t>As pupils move through North Mead, they develop an age-appropriate understanding of the protected characteristics established by the Equality Act 2010.</w:t>
      </w:r>
    </w:p>
    <w:tbl>
      <w:tblPr>
        <w:tblStyle w:val="TableGrid"/>
        <w:tblW w:w="0" w:type="auto"/>
        <w:jc w:val="center"/>
        <w:tblLook w:val="04A0" w:firstRow="1" w:lastRow="0" w:firstColumn="1" w:lastColumn="0" w:noHBand="0" w:noVBand="1"/>
      </w:tblPr>
      <w:tblGrid>
        <w:gridCol w:w="5107"/>
        <w:gridCol w:w="5107"/>
      </w:tblGrid>
      <w:tr w:rsidR="00D71404" w14:paraId="0054257C" w14:textId="77777777">
        <w:trPr>
          <w:jc w:val="center"/>
        </w:trPr>
        <w:tc>
          <w:tcPr>
            <w:tcW w:w="5112" w:type="dxa"/>
            <w:shd w:val="clear" w:color="auto" w:fill="17365D"/>
            <w:tcMar>
              <w:top w:w="75" w:type="dxa"/>
              <w:left w:w="75" w:type="dxa"/>
              <w:bottom w:w="75" w:type="dxa"/>
              <w:right w:w="75" w:type="dxa"/>
            </w:tcMar>
            <w:vAlign w:val="center"/>
          </w:tcPr>
          <w:p w14:paraId="27F4C148" w14:textId="77777777" w:rsidR="00D71404" w:rsidRDefault="00287305">
            <w:pPr>
              <w:spacing w:after="0"/>
            </w:pPr>
            <w:r>
              <w:rPr>
                <w:b/>
                <w:color w:val="FFFFFF"/>
                <w:sz w:val="15"/>
              </w:rPr>
              <w:t>Protected characteristic</w:t>
            </w:r>
          </w:p>
        </w:tc>
        <w:tc>
          <w:tcPr>
            <w:tcW w:w="5112" w:type="dxa"/>
            <w:shd w:val="clear" w:color="auto" w:fill="17365D"/>
            <w:tcMar>
              <w:top w:w="75" w:type="dxa"/>
              <w:left w:w="75" w:type="dxa"/>
              <w:bottom w:w="75" w:type="dxa"/>
              <w:right w:w="75" w:type="dxa"/>
            </w:tcMar>
            <w:vAlign w:val="center"/>
          </w:tcPr>
          <w:p w14:paraId="73A79D8D" w14:textId="77777777" w:rsidR="00D71404" w:rsidRDefault="00287305">
            <w:pPr>
              <w:spacing w:after="0"/>
            </w:pPr>
            <w:r>
              <w:rPr>
                <w:b/>
                <w:color w:val="FFFFFF"/>
                <w:sz w:val="15"/>
              </w:rPr>
              <w:t>Age-appropriate curriculum focus</w:t>
            </w:r>
          </w:p>
        </w:tc>
      </w:tr>
      <w:tr w:rsidR="00D71404" w14:paraId="416802A0" w14:textId="77777777">
        <w:trPr>
          <w:jc w:val="center"/>
        </w:trPr>
        <w:tc>
          <w:tcPr>
            <w:tcW w:w="5112" w:type="dxa"/>
            <w:tcMar>
              <w:top w:w="75" w:type="dxa"/>
              <w:left w:w="75" w:type="dxa"/>
              <w:bottom w:w="75" w:type="dxa"/>
              <w:right w:w="75" w:type="dxa"/>
            </w:tcMar>
            <w:vAlign w:val="center"/>
          </w:tcPr>
          <w:p w14:paraId="372EB1E1" w14:textId="77777777" w:rsidR="00D71404" w:rsidRDefault="00287305">
            <w:pPr>
              <w:spacing w:after="0"/>
            </w:pPr>
            <w:r>
              <w:rPr>
                <w:sz w:val="15"/>
              </w:rPr>
              <w:t>Age</w:t>
            </w:r>
          </w:p>
        </w:tc>
        <w:tc>
          <w:tcPr>
            <w:tcW w:w="5112" w:type="dxa"/>
            <w:tcMar>
              <w:top w:w="75" w:type="dxa"/>
              <w:left w:w="75" w:type="dxa"/>
              <w:bottom w:w="75" w:type="dxa"/>
              <w:right w:w="75" w:type="dxa"/>
            </w:tcMar>
            <w:vAlign w:val="center"/>
          </w:tcPr>
          <w:p w14:paraId="156AE88C" w14:textId="77777777" w:rsidR="00D71404" w:rsidRDefault="00287305">
            <w:pPr>
              <w:spacing w:after="0"/>
            </w:pPr>
            <w:r>
              <w:rPr>
                <w:sz w:val="15"/>
              </w:rPr>
              <w:t>People of different ages contribute to families and communities and should be treated respectfully.</w:t>
            </w:r>
          </w:p>
        </w:tc>
      </w:tr>
      <w:tr w:rsidR="00D71404" w14:paraId="036D9C8A" w14:textId="77777777">
        <w:trPr>
          <w:jc w:val="center"/>
        </w:trPr>
        <w:tc>
          <w:tcPr>
            <w:tcW w:w="5112" w:type="dxa"/>
            <w:shd w:val="clear" w:color="auto" w:fill="F7F9FB"/>
            <w:tcMar>
              <w:top w:w="75" w:type="dxa"/>
              <w:left w:w="75" w:type="dxa"/>
              <w:bottom w:w="75" w:type="dxa"/>
              <w:right w:w="75" w:type="dxa"/>
            </w:tcMar>
            <w:vAlign w:val="center"/>
          </w:tcPr>
          <w:p w14:paraId="4E397DB4" w14:textId="77777777" w:rsidR="00D71404" w:rsidRDefault="00287305">
            <w:pPr>
              <w:spacing w:after="0"/>
            </w:pPr>
            <w:r>
              <w:rPr>
                <w:sz w:val="15"/>
              </w:rPr>
              <w:t>Disability</w:t>
            </w:r>
          </w:p>
        </w:tc>
        <w:tc>
          <w:tcPr>
            <w:tcW w:w="5112" w:type="dxa"/>
            <w:shd w:val="clear" w:color="auto" w:fill="F7F9FB"/>
            <w:tcMar>
              <w:top w:w="75" w:type="dxa"/>
              <w:left w:w="75" w:type="dxa"/>
              <w:bottom w:w="75" w:type="dxa"/>
              <w:right w:w="75" w:type="dxa"/>
            </w:tcMar>
            <w:vAlign w:val="center"/>
          </w:tcPr>
          <w:p w14:paraId="0E984A78" w14:textId="77777777" w:rsidR="00D71404" w:rsidRDefault="00287305">
            <w:pPr>
              <w:spacing w:after="0"/>
            </w:pPr>
            <w:r>
              <w:rPr>
                <w:sz w:val="15"/>
              </w:rPr>
              <w:t>People may experience physical, sensory, learning or other disabilities. Barriers can be removed and people should be included and treated fairly.</w:t>
            </w:r>
          </w:p>
        </w:tc>
      </w:tr>
      <w:tr w:rsidR="00D71404" w14:paraId="63190FF9" w14:textId="77777777">
        <w:trPr>
          <w:jc w:val="center"/>
        </w:trPr>
        <w:tc>
          <w:tcPr>
            <w:tcW w:w="5112" w:type="dxa"/>
            <w:tcMar>
              <w:top w:w="75" w:type="dxa"/>
              <w:left w:w="75" w:type="dxa"/>
              <w:bottom w:w="75" w:type="dxa"/>
              <w:right w:w="75" w:type="dxa"/>
            </w:tcMar>
            <w:vAlign w:val="center"/>
          </w:tcPr>
          <w:p w14:paraId="1F1AFD6D" w14:textId="77777777" w:rsidR="00D71404" w:rsidRDefault="00287305">
            <w:pPr>
              <w:spacing w:after="0"/>
            </w:pPr>
            <w:r>
              <w:rPr>
                <w:sz w:val="15"/>
              </w:rPr>
              <w:t>Gender reassignment</w:t>
            </w:r>
          </w:p>
        </w:tc>
        <w:tc>
          <w:tcPr>
            <w:tcW w:w="5112" w:type="dxa"/>
            <w:tcMar>
              <w:top w:w="75" w:type="dxa"/>
              <w:left w:w="75" w:type="dxa"/>
              <w:bottom w:w="75" w:type="dxa"/>
              <w:right w:w="75" w:type="dxa"/>
            </w:tcMar>
            <w:vAlign w:val="center"/>
          </w:tcPr>
          <w:p w14:paraId="69790747" w14:textId="77777777" w:rsidR="00D71404" w:rsidRDefault="00287305">
            <w:pPr>
              <w:spacing w:after="0"/>
            </w:pPr>
            <w:r>
              <w:rPr>
                <w:sz w:val="15"/>
              </w:rPr>
              <w:t>Within age-appropriate teaching, pupils learn that people should not be bullied, discriminated against or treated unfairly because they are different.</w:t>
            </w:r>
          </w:p>
        </w:tc>
      </w:tr>
      <w:tr w:rsidR="00D71404" w14:paraId="4D25AAA3" w14:textId="77777777">
        <w:trPr>
          <w:jc w:val="center"/>
        </w:trPr>
        <w:tc>
          <w:tcPr>
            <w:tcW w:w="5112" w:type="dxa"/>
            <w:shd w:val="clear" w:color="auto" w:fill="F7F9FB"/>
            <w:tcMar>
              <w:top w:w="75" w:type="dxa"/>
              <w:left w:w="75" w:type="dxa"/>
              <w:bottom w:w="75" w:type="dxa"/>
              <w:right w:w="75" w:type="dxa"/>
            </w:tcMar>
            <w:vAlign w:val="center"/>
          </w:tcPr>
          <w:p w14:paraId="5386B3D9" w14:textId="77777777" w:rsidR="00D71404" w:rsidRDefault="00287305">
            <w:pPr>
              <w:spacing w:after="0"/>
            </w:pPr>
            <w:r>
              <w:rPr>
                <w:sz w:val="15"/>
              </w:rPr>
              <w:t>Marriage and civil partnership</w:t>
            </w:r>
          </w:p>
        </w:tc>
        <w:tc>
          <w:tcPr>
            <w:tcW w:w="5112" w:type="dxa"/>
            <w:shd w:val="clear" w:color="auto" w:fill="F7F9FB"/>
            <w:tcMar>
              <w:top w:w="75" w:type="dxa"/>
              <w:left w:w="75" w:type="dxa"/>
              <w:bottom w:w="75" w:type="dxa"/>
              <w:right w:w="75" w:type="dxa"/>
            </w:tcMar>
            <w:vAlign w:val="center"/>
          </w:tcPr>
          <w:p w14:paraId="71AE775A" w14:textId="77777777" w:rsidR="00D71404" w:rsidRDefault="00287305">
            <w:pPr>
              <w:spacing w:after="0"/>
            </w:pPr>
            <w:r>
              <w:rPr>
                <w:sz w:val="15"/>
              </w:rPr>
              <w:t>Pupils learn that families can be formed in different ways and that marriage and civil partnership are legal commitments between adults.</w:t>
            </w:r>
          </w:p>
        </w:tc>
      </w:tr>
      <w:tr w:rsidR="00D71404" w14:paraId="3EF0E2FC" w14:textId="77777777">
        <w:trPr>
          <w:jc w:val="center"/>
        </w:trPr>
        <w:tc>
          <w:tcPr>
            <w:tcW w:w="5112" w:type="dxa"/>
            <w:tcMar>
              <w:top w:w="75" w:type="dxa"/>
              <w:left w:w="75" w:type="dxa"/>
              <w:bottom w:w="75" w:type="dxa"/>
              <w:right w:w="75" w:type="dxa"/>
            </w:tcMar>
            <w:vAlign w:val="center"/>
          </w:tcPr>
          <w:p w14:paraId="390FFB45" w14:textId="77777777" w:rsidR="00D71404" w:rsidRDefault="00287305">
            <w:pPr>
              <w:spacing w:after="0"/>
            </w:pPr>
            <w:r>
              <w:rPr>
                <w:sz w:val="15"/>
              </w:rPr>
              <w:t>Pregnancy and maternity</w:t>
            </w:r>
          </w:p>
        </w:tc>
        <w:tc>
          <w:tcPr>
            <w:tcW w:w="5112" w:type="dxa"/>
            <w:tcMar>
              <w:top w:w="75" w:type="dxa"/>
              <w:left w:w="75" w:type="dxa"/>
              <w:bottom w:w="75" w:type="dxa"/>
              <w:right w:w="75" w:type="dxa"/>
            </w:tcMar>
            <w:vAlign w:val="center"/>
          </w:tcPr>
          <w:p w14:paraId="3527478E" w14:textId="77777777" w:rsidR="00D71404" w:rsidRDefault="00287305">
            <w:pPr>
              <w:spacing w:after="0"/>
            </w:pPr>
            <w:r>
              <w:rPr>
                <w:sz w:val="15"/>
              </w:rPr>
              <w:t>Children learn about families, pregnancy and caring for babies at an age-appropriate level.</w:t>
            </w:r>
          </w:p>
        </w:tc>
      </w:tr>
      <w:tr w:rsidR="00D71404" w14:paraId="23DE882F" w14:textId="77777777">
        <w:trPr>
          <w:jc w:val="center"/>
        </w:trPr>
        <w:tc>
          <w:tcPr>
            <w:tcW w:w="5112" w:type="dxa"/>
            <w:shd w:val="clear" w:color="auto" w:fill="F7F9FB"/>
            <w:tcMar>
              <w:top w:w="75" w:type="dxa"/>
              <w:left w:w="75" w:type="dxa"/>
              <w:bottom w:w="75" w:type="dxa"/>
              <w:right w:w="75" w:type="dxa"/>
            </w:tcMar>
            <w:vAlign w:val="center"/>
          </w:tcPr>
          <w:p w14:paraId="3A40B391" w14:textId="77777777" w:rsidR="00D71404" w:rsidRDefault="00287305">
            <w:pPr>
              <w:spacing w:after="0"/>
            </w:pPr>
            <w:r>
              <w:rPr>
                <w:sz w:val="15"/>
              </w:rPr>
              <w:t>Race</w:t>
            </w:r>
          </w:p>
        </w:tc>
        <w:tc>
          <w:tcPr>
            <w:tcW w:w="5112" w:type="dxa"/>
            <w:shd w:val="clear" w:color="auto" w:fill="F7F9FB"/>
            <w:tcMar>
              <w:top w:w="75" w:type="dxa"/>
              <w:left w:w="75" w:type="dxa"/>
              <w:bottom w:w="75" w:type="dxa"/>
              <w:right w:w="75" w:type="dxa"/>
            </w:tcMar>
            <w:vAlign w:val="center"/>
          </w:tcPr>
          <w:p w14:paraId="5F35893B" w14:textId="77777777" w:rsidR="00D71404" w:rsidRDefault="00287305">
            <w:pPr>
              <w:spacing w:after="0"/>
            </w:pPr>
            <w:r>
              <w:rPr>
                <w:sz w:val="15"/>
              </w:rPr>
              <w:t>People have different racial, ethnic, cultural and national backgrounds. Racism and racial discrimination are unacceptable.</w:t>
            </w:r>
          </w:p>
        </w:tc>
      </w:tr>
      <w:tr w:rsidR="00D71404" w14:paraId="2DDD1B6E" w14:textId="77777777">
        <w:trPr>
          <w:jc w:val="center"/>
        </w:trPr>
        <w:tc>
          <w:tcPr>
            <w:tcW w:w="5112" w:type="dxa"/>
            <w:tcMar>
              <w:top w:w="75" w:type="dxa"/>
              <w:left w:w="75" w:type="dxa"/>
              <w:bottom w:w="75" w:type="dxa"/>
              <w:right w:w="75" w:type="dxa"/>
            </w:tcMar>
            <w:vAlign w:val="center"/>
          </w:tcPr>
          <w:p w14:paraId="2B1B2E32" w14:textId="77777777" w:rsidR="00D71404" w:rsidRDefault="00287305">
            <w:pPr>
              <w:spacing w:after="0"/>
            </w:pPr>
            <w:r>
              <w:rPr>
                <w:sz w:val="15"/>
              </w:rPr>
              <w:t>Religion or belief</w:t>
            </w:r>
          </w:p>
        </w:tc>
        <w:tc>
          <w:tcPr>
            <w:tcW w:w="5112" w:type="dxa"/>
            <w:tcMar>
              <w:top w:w="75" w:type="dxa"/>
              <w:left w:w="75" w:type="dxa"/>
              <w:bottom w:w="75" w:type="dxa"/>
              <w:right w:w="75" w:type="dxa"/>
            </w:tcMar>
            <w:vAlign w:val="center"/>
          </w:tcPr>
          <w:p w14:paraId="4CC7F3B4" w14:textId="77777777" w:rsidR="00D71404" w:rsidRDefault="00287305">
            <w:pPr>
              <w:spacing w:after="0"/>
            </w:pPr>
            <w:r>
              <w:rPr>
                <w:sz w:val="15"/>
              </w:rPr>
              <w:t>People may follow different religions, hold different beliefs or have no religious belief. These differences should be understood and respected.</w:t>
            </w:r>
          </w:p>
        </w:tc>
      </w:tr>
      <w:tr w:rsidR="00D71404" w14:paraId="0F62DA00" w14:textId="77777777">
        <w:trPr>
          <w:jc w:val="center"/>
        </w:trPr>
        <w:tc>
          <w:tcPr>
            <w:tcW w:w="5112" w:type="dxa"/>
            <w:shd w:val="clear" w:color="auto" w:fill="F7F9FB"/>
            <w:tcMar>
              <w:top w:w="75" w:type="dxa"/>
              <w:left w:w="75" w:type="dxa"/>
              <w:bottom w:w="75" w:type="dxa"/>
              <w:right w:w="75" w:type="dxa"/>
            </w:tcMar>
            <w:vAlign w:val="center"/>
          </w:tcPr>
          <w:p w14:paraId="1672190A" w14:textId="77777777" w:rsidR="00D71404" w:rsidRDefault="00287305">
            <w:pPr>
              <w:spacing w:after="0"/>
            </w:pPr>
            <w:r>
              <w:rPr>
                <w:sz w:val="15"/>
              </w:rPr>
              <w:t>Sex</w:t>
            </w:r>
          </w:p>
        </w:tc>
        <w:tc>
          <w:tcPr>
            <w:tcW w:w="5112" w:type="dxa"/>
            <w:shd w:val="clear" w:color="auto" w:fill="F7F9FB"/>
            <w:tcMar>
              <w:top w:w="75" w:type="dxa"/>
              <w:left w:w="75" w:type="dxa"/>
              <w:bottom w:w="75" w:type="dxa"/>
              <w:right w:w="75" w:type="dxa"/>
            </w:tcMar>
            <w:vAlign w:val="center"/>
          </w:tcPr>
          <w:p w14:paraId="32375273" w14:textId="77777777" w:rsidR="00D71404" w:rsidRDefault="00287305">
            <w:pPr>
              <w:spacing w:after="0"/>
            </w:pPr>
            <w:r>
              <w:rPr>
                <w:sz w:val="15"/>
              </w:rPr>
              <w:t>Girls and boys should have equal opportunities and should not be limited by stereotypes about what they can do or become.</w:t>
            </w:r>
          </w:p>
        </w:tc>
      </w:tr>
      <w:tr w:rsidR="00D71404" w14:paraId="21AD8A7B" w14:textId="77777777">
        <w:trPr>
          <w:jc w:val="center"/>
        </w:trPr>
        <w:tc>
          <w:tcPr>
            <w:tcW w:w="5112" w:type="dxa"/>
            <w:tcMar>
              <w:top w:w="75" w:type="dxa"/>
              <w:left w:w="75" w:type="dxa"/>
              <w:bottom w:w="75" w:type="dxa"/>
              <w:right w:w="75" w:type="dxa"/>
            </w:tcMar>
            <w:vAlign w:val="center"/>
          </w:tcPr>
          <w:p w14:paraId="5E51EBC5" w14:textId="77777777" w:rsidR="00D71404" w:rsidRDefault="00287305">
            <w:pPr>
              <w:spacing w:after="0"/>
            </w:pPr>
            <w:r>
              <w:rPr>
                <w:sz w:val="15"/>
              </w:rPr>
              <w:t>Sexual orientation</w:t>
            </w:r>
          </w:p>
        </w:tc>
        <w:tc>
          <w:tcPr>
            <w:tcW w:w="5112" w:type="dxa"/>
            <w:tcMar>
              <w:top w:w="75" w:type="dxa"/>
              <w:left w:w="75" w:type="dxa"/>
              <w:bottom w:w="75" w:type="dxa"/>
              <w:right w:w="75" w:type="dxa"/>
            </w:tcMar>
            <w:vAlign w:val="center"/>
          </w:tcPr>
          <w:p w14:paraId="07CEC022" w14:textId="77777777" w:rsidR="00D71404" w:rsidRDefault="00287305">
            <w:pPr>
              <w:spacing w:after="0"/>
            </w:pPr>
            <w:r>
              <w:rPr>
                <w:sz w:val="15"/>
              </w:rPr>
              <w:t xml:space="preserve">As part of age-appropriate learning about families and relationships, pupils understand that families and loving adult relationships can take different </w:t>
            </w:r>
            <w:r>
              <w:rPr>
                <w:sz w:val="15"/>
              </w:rPr>
              <w:lastRenderedPageBreak/>
              <w:t>forms and that nobody should experience discrimination because of who they love.</w:t>
            </w:r>
          </w:p>
        </w:tc>
      </w:tr>
    </w:tbl>
    <w:p w14:paraId="19A65805" w14:textId="77777777" w:rsidR="00D71404" w:rsidRDefault="00D71404"/>
    <w:p w14:paraId="1D8B684C" w14:textId="77777777" w:rsidR="00D71404" w:rsidRDefault="00287305">
      <w:r>
        <w:br w:type="page"/>
      </w:r>
    </w:p>
    <w:p w14:paraId="082CF318" w14:textId="77777777" w:rsidR="00D71404" w:rsidRDefault="00287305">
      <w:pPr>
        <w:pStyle w:val="Heading1"/>
      </w:pPr>
      <w:r>
        <w:lastRenderedPageBreak/>
        <w:t>3. Age-appropriate progression</w:t>
      </w:r>
    </w:p>
    <w:tbl>
      <w:tblPr>
        <w:tblStyle w:val="TableGrid"/>
        <w:tblW w:w="0" w:type="auto"/>
        <w:jc w:val="center"/>
        <w:tblLook w:val="04A0" w:firstRow="1" w:lastRow="0" w:firstColumn="1" w:lastColumn="0" w:noHBand="0" w:noVBand="1"/>
      </w:tblPr>
      <w:tblGrid>
        <w:gridCol w:w="5107"/>
        <w:gridCol w:w="5107"/>
      </w:tblGrid>
      <w:tr w:rsidR="00D71404" w14:paraId="65106D2B" w14:textId="77777777">
        <w:trPr>
          <w:jc w:val="center"/>
        </w:trPr>
        <w:tc>
          <w:tcPr>
            <w:tcW w:w="5112" w:type="dxa"/>
            <w:shd w:val="clear" w:color="auto" w:fill="17365D"/>
            <w:tcMar>
              <w:top w:w="75" w:type="dxa"/>
              <w:left w:w="75" w:type="dxa"/>
              <w:bottom w:w="75" w:type="dxa"/>
              <w:right w:w="75" w:type="dxa"/>
            </w:tcMar>
            <w:vAlign w:val="center"/>
          </w:tcPr>
          <w:p w14:paraId="3F769E22" w14:textId="77777777" w:rsidR="00D71404" w:rsidRDefault="00287305">
            <w:pPr>
              <w:spacing w:after="0"/>
            </w:pPr>
            <w:r>
              <w:rPr>
                <w:b/>
                <w:color w:val="FFFFFF"/>
                <w:sz w:val="16"/>
              </w:rPr>
              <w:t>Phase</w:t>
            </w:r>
          </w:p>
        </w:tc>
        <w:tc>
          <w:tcPr>
            <w:tcW w:w="5112" w:type="dxa"/>
            <w:shd w:val="clear" w:color="auto" w:fill="17365D"/>
            <w:tcMar>
              <w:top w:w="75" w:type="dxa"/>
              <w:left w:w="75" w:type="dxa"/>
              <w:bottom w:w="75" w:type="dxa"/>
              <w:right w:w="75" w:type="dxa"/>
            </w:tcMar>
            <w:vAlign w:val="center"/>
          </w:tcPr>
          <w:p w14:paraId="449D63F4" w14:textId="77777777" w:rsidR="00D71404" w:rsidRDefault="00287305">
            <w:pPr>
              <w:spacing w:after="0"/>
            </w:pPr>
            <w:r>
              <w:rPr>
                <w:b/>
                <w:color w:val="FFFFFF"/>
                <w:sz w:val="16"/>
              </w:rPr>
              <w:t>Typical emphasis</w:t>
            </w:r>
          </w:p>
        </w:tc>
      </w:tr>
      <w:tr w:rsidR="00D71404" w14:paraId="3A891AA2" w14:textId="77777777">
        <w:trPr>
          <w:jc w:val="center"/>
        </w:trPr>
        <w:tc>
          <w:tcPr>
            <w:tcW w:w="5112" w:type="dxa"/>
            <w:tcMar>
              <w:top w:w="75" w:type="dxa"/>
              <w:left w:w="75" w:type="dxa"/>
              <w:bottom w:w="75" w:type="dxa"/>
              <w:right w:w="75" w:type="dxa"/>
            </w:tcMar>
            <w:vAlign w:val="center"/>
          </w:tcPr>
          <w:p w14:paraId="4238E92E" w14:textId="77777777" w:rsidR="00D71404" w:rsidRDefault="00287305">
            <w:pPr>
              <w:spacing w:after="0"/>
            </w:pPr>
            <w:r>
              <w:rPr>
                <w:sz w:val="16"/>
              </w:rPr>
              <w:t>EYFS &amp; KS1</w:t>
            </w:r>
          </w:p>
        </w:tc>
        <w:tc>
          <w:tcPr>
            <w:tcW w:w="5112" w:type="dxa"/>
            <w:tcMar>
              <w:top w:w="75" w:type="dxa"/>
              <w:left w:w="75" w:type="dxa"/>
              <w:bottom w:w="75" w:type="dxa"/>
              <w:right w:w="75" w:type="dxa"/>
            </w:tcMar>
            <w:vAlign w:val="center"/>
          </w:tcPr>
          <w:p w14:paraId="1C566C65" w14:textId="77777777" w:rsidR="00D71404" w:rsidRDefault="00287305">
            <w:pPr>
              <w:spacing w:after="0"/>
            </w:pPr>
            <w:r>
              <w:rPr>
                <w:sz w:val="16"/>
              </w:rPr>
              <w:t>Having a turn; making choices; fair rules; kindness; different families; similarities and differences; listening to others; understanding that everyone belongs.</w:t>
            </w:r>
          </w:p>
        </w:tc>
      </w:tr>
      <w:tr w:rsidR="00D71404" w14:paraId="032C955B" w14:textId="77777777">
        <w:trPr>
          <w:jc w:val="center"/>
        </w:trPr>
        <w:tc>
          <w:tcPr>
            <w:tcW w:w="5112" w:type="dxa"/>
            <w:shd w:val="clear" w:color="auto" w:fill="F7F9FB"/>
            <w:tcMar>
              <w:top w:w="75" w:type="dxa"/>
              <w:left w:w="75" w:type="dxa"/>
              <w:bottom w:w="75" w:type="dxa"/>
              <w:right w:w="75" w:type="dxa"/>
            </w:tcMar>
            <w:vAlign w:val="center"/>
          </w:tcPr>
          <w:p w14:paraId="38CF9EAE" w14:textId="77777777" w:rsidR="00D71404" w:rsidRDefault="00287305">
            <w:pPr>
              <w:spacing w:after="0"/>
            </w:pPr>
            <w:r>
              <w:rPr>
                <w:sz w:val="16"/>
              </w:rPr>
              <w:t>Lower KS2</w:t>
            </w:r>
          </w:p>
        </w:tc>
        <w:tc>
          <w:tcPr>
            <w:tcW w:w="5112" w:type="dxa"/>
            <w:shd w:val="clear" w:color="auto" w:fill="F7F9FB"/>
            <w:tcMar>
              <w:top w:w="75" w:type="dxa"/>
              <w:left w:w="75" w:type="dxa"/>
              <w:bottom w:w="75" w:type="dxa"/>
              <w:right w:w="75" w:type="dxa"/>
            </w:tcMar>
            <w:vAlign w:val="center"/>
          </w:tcPr>
          <w:p w14:paraId="10074D49" w14:textId="77777777" w:rsidR="00D71404" w:rsidRDefault="00287305">
            <w:pPr>
              <w:spacing w:after="0"/>
            </w:pPr>
            <w:r>
              <w:rPr>
                <w:sz w:val="16"/>
              </w:rPr>
              <w:t>Rights and responsibilities; fairness; stereotypes; different beliefs and cultures; discrimination; representation; how decisions are made; respectful disagreement.</w:t>
            </w:r>
          </w:p>
        </w:tc>
      </w:tr>
      <w:tr w:rsidR="00D71404" w14:paraId="4A78A6E7" w14:textId="77777777">
        <w:trPr>
          <w:jc w:val="center"/>
        </w:trPr>
        <w:tc>
          <w:tcPr>
            <w:tcW w:w="5112" w:type="dxa"/>
            <w:tcMar>
              <w:top w:w="75" w:type="dxa"/>
              <w:left w:w="75" w:type="dxa"/>
              <w:bottom w:w="75" w:type="dxa"/>
              <w:right w:w="75" w:type="dxa"/>
            </w:tcMar>
            <w:vAlign w:val="center"/>
          </w:tcPr>
          <w:p w14:paraId="606A8180" w14:textId="77777777" w:rsidR="00D71404" w:rsidRDefault="00287305">
            <w:pPr>
              <w:spacing w:after="0"/>
            </w:pPr>
            <w:r>
              <w:rPr>
                <w:sz w:val="16"/>
              </w:rPr>
              <w:t>Upper KS2</w:t>
            </w:r>
          </w:p>
        </w:tc>
        <w:tc>
          <w:tcPr>
            <w:tcW w:w="5112" w:type="dxa"/>
            <w:tcMar>
              <w:top w:w="75" w:type="dxa"/>
              <w:left w:w="75" w:type="dxa"/>
              <w:bottom w:w="75" w:type="dxa"/>
              <w:right w:w="75" w:type="dxa"/>
            </w:tcMar>
            <w:vAlign w:val="center"/>
          </w:tcPr>
          <w:p w14:paraId="70F6E33E" w14:textId="77777777" w:rsidR="00D71404" w:rsidRDefault="00287305">
            <w:pPr>
              <w:spacing w:after="0"/>
            </w:pPr>
            <w:r>
              <w:rPr>
                <w:sz w:val="16"/>
              </w:rPr>
              <w:t>Democratic participation; laws and consequences; liberty and responsibility; prejudice and discrimination; equality; protected characteristics; citizenship and contribution.</w:t>
            </w:r>
          </w:p>
        </w:tc>
      </w:tr>
    </w:tbl>
    <w:p w14:paraId="11A7BC9E" w14:textId="77777777" w:rsidR="00D71404" w:rsidRDefault="00D71404"/>
    <w:tbl>
      <w:tblPr>
        <w:tblStyle w:val="TableGrid"/>
        <w:tblW w:w="0" w:type="auto"/>
        <w:tblLook w:val="04A0" w:firstRow="1" w:lastRow="0" w:firstColumn="1" w:lastColumn="0" w:noHBand="0" w:noVBand="1"/>
      </w:tblPr>
      <w:tblGrid>
        <w:gridCol w:w="10214"/>
      </w:tblGrid>
      <w:tr w:rsidR="00D71404" w14:paraId="457B6FBA" w14:textId="77777777">
        <w:tc>
          <w:tcPr>
            <w:tcW w:w="10224" w:type="dxa"/>
            <w:shd w:val="clear" w:color="auto" w:fill="FFF2CC"/>
            <w:tcMar>
              <w:top w:w="75" w:type="dxa"/>
              <w:left w:w="75" w:type="dxa"/>
              <w:bottom w:w="75" w:type="dxa"/>
              <w:right w:w="75" w:type="dxa"/>
            </w:tcMar>
          </w:tcPr>
          <w:p w14:paraId="6AFBC4ED" w14:textId="77777777" w:rsidR="00D71404" w:rsidRDefault="00287305">
            <w:r>
              <w:rPr>
                <w:b/>
                <w:color w:val="17365D"/>
                <w:sz w:val="21"/>
              </w:rPr>
              <w:t>Progressive, not repetitive</w:t>
            </w:r>
          </w:p>
          <w:p w14:paraId="57BE9588" w14:textId="77777777" w:rsidR="00D71404" w:rsidRDefault="00287305">
            <w:pPr>
              <w:spacing w:after="0"/>
            </w:pPr>
            <w:r>
              <w:rPr>
                <w:sz w:val="18"/>
              </w:rPr>
              <w:t>A Reception child and a Year 6 pupil should not encounter DR TIMP at the same level. Concepts become increasingly explicit, sophisticated and connected to pupils’ growing understanding of society.</w:t>
            </w:r>
          </w:p>
        </w:tc>
      </w:tr>
    </w:tbl>
    <w:p w14:paraId="2B7A0CEF" w14:textId="77777777" w:rsidR="00D71404" w:rsidRDefault="00287305">
      <w:pPr>
        <w:pStyle w:val="Heading1"/>
      </w:pPr>
      <w:r>
        <w:t>4. DR TIMP across the curriculum</w:t>
      </w:r>
    </w:p>
    <w:tbl>
      <w:tblPr>
        <w:tblStyle w:val="TableGrid"/>
        <w:tblW w:w="0" w:type="auto"/>
        <w:jc w:val="center"/>
        <w:tblLook w:val="04A0" w:firstRow="1" w:lastRow="0" w:firstColumn="1" w:lastColumn="0" w:noHBand="0" w:noVBand="1"/>
      </w:tblPr>
      <w:tblGrid>
        <w:gridCol w:w="5107"/>
        <w:gridCol w:w="5107"/>
      </w:tblGrid>
      <w:tr w:rsidR="00D71404" w14:paraId="46E2B312" w14:textId="77777777">
        <w:trPr>
          <w:jc w:val="center"/>
        </w:trPr>
        <w:tc>
          <w:tcPr>
            <w:tcW w:w="5112" w:type="dxa"/>
            <w:shd w:val="clear" w:color="auto" w:fill="17365D"/>
            <w:tcMar>
              <w:top w:w="75" w:type="dxa"/>
              <w:left w:w="75" w:type="dxa"/>
              <w:bottom w:w="75" w:type="dxa"/>
              <w:right w:w="75" w:type="dxa"/>
            </w:tcMar>
            <w:vAlign w:val="center"/>
          </w:tcPr>
          <w:p w14:paraId="044F08EA" w14:textId="77777777" w:rsidR="00D71404" w:rsidRDefault="00287305">
            <w:pPr>
              <w:spacing w:after="0"/>
            </w:pPr>
            <w:r>
              <w:rPr>
                <w:b/>
                <w:color w:val="FFFFFF"/>
                <w:sz w:val="15"/>
              </w:rPr>
              <w:t>Curriculum area</w:t>
            </w:r>
          </w:p>
        </w:tc>
        <w:tc>
          <w:tcPr>
            <w:tcW w:w="5112" w:type="dxa"/>
            <w:shd w:val="clear" w:color="auto" w:fill="17365D"/>
            <w:tcMar>
              <w:top w:w="75" w:type="dxa"/>
              <w:left w:w="75" w:type="dxa"/>
              <w:bottom w:w="75" w:type="dxa"/>
              <w:right w:w="75" w:type="dxa"/>
            </w:tcMar>
            <w:vAlign w:val="center"/>
          </w:tcPr>
          <w:p w14:paraId="6715B58C" w14:textId="77777777" w:rsidR="00D71404" w:rsidRDefault="00287305">
            <w:pPr>
              <w:spacing w:after="0"/>
            </w:pPr>
            <w:r>
              <w:rPr>
                <w:b/>
                <w:color w:val="FFFFFF"/>
                <w:sz w:val="15"/>
              </w:rPr>
              <w:t>Natural connections</w:t>
            </w:r>
          </w:p>
        </w:tc>
      </w:tr>
      <w:tr w:rsidR="00D71404" w14:paraId="10F1CF96" w14:textId="77777777">
        <w:trPr>
          <w:jc w:val="center"/>
        </w:trPr>
        <w:tc>
          <w:tcPr>
            <w:tcW w:w="5112" w:type="dxa"/>
            <w:tcMar>
              <w:top w:w="75" w:type="dxa"/>
              <w:left w:w="75" w:type="dxa"/>
              <w:bottom w:w="75" w:type="dxa"/>
              <w:right w:w="75" w:type="dxa"/>
            </w:tcMar>
            <w:vAlign w:val="center"/>
          </w:tcPr>
          <w:p w14:paraId="01FC9302" w14:textId="77777777" w:rsidR="00D71404" w:rsidRDefault="00287305">
            <w:pPr>
              <w:spacing w:after="0"/>
            </w:pPr>
            <w:r>
              <w:rPr>
                <w:sz w:val="15"/>
              </w:rPr>
              <w:t>PSHCE / RHE</w:t>
            </w:r>
          </w:p>
        </w:tc>
        <w:tc>
          <w:tcPr>
            <w:tcW w:w="5112" w:type="dxa"/>
            <w:tcMar>
              <w:top w:w="75" w:type="dxa"/>
              <w:left w:w="75" w:type="dxa"/>
              <w:bottom w:w="75" w:type="dxa"/>
              <w:right w:w="75" w:type="dxa"/>
            </w:tcMar>
            <w:vAlign w:val="center"/>
          </w:tcPr>
          <w:p w14:paraId="51A0628E" w14:textId="77777777" w:rsidR="00D71404" w:rsidRDefault="00287305">
            <w:pPr>
              <w:spacing w:after="0"/>
            </w:pPr>
            <w:r>
              <w:rPr>
                <w:sz w:val="15"/>
              </w:rPr>
              <w:t>Relationships, families, rights, responsibilities, consent, safety, equality, stereotypes, respectful disagreement and help-seeking.</w:t>
            </w:r>
          </w:p>
        </w:tc>
      </w:tr>
      <w:tr w:rsidR="00D71404" w14:paraId="51CB4FB5" w14:textId="77777777">
        <w:trPr>
          <w:jc w:val="center"/>
        </w:trPr>
        <w:tc>
          <w:tcPr>
            <w:tcW w:w="5112" w:type="dxa"/>
            <w:shd w:val="clear" w:color="auto" w:fill="F7F9FB"/>
            <w:tcMar>
              <w:top w:w="75" w:type="dxa"/>
              <w:left w:w="75" w:type="dxa"/>
              <w:bottom w:w="75" w:type="dxa"/>
              <w:right w:w="75" w:type="dxa"/>
            </w:tcMar>
            <w:vAlign w:val="center"/>
          </w:tcPr>
          <w:p w14:paraId="27B56A7C" w14:textId="77777777" w:rsidR="00D71404" w:rsidRDefault="00287305">
            <w:pPr>
              <w:spacing w:after="0"/>
            </w:pPr>
            <w:r>
              <w:rPr>
                <w:sz w:val="15"/>
              </w:rPr>
              <w:t>RE</w:t>
            </w:r>
          </w:p>
        </w:tc>
        <w:tc>
          <w:tcPr>
            <w:tcW w:w="5112" w:type="dxa"/>
            <w:shd w:val="clear" w:color="auto" w:fill="F7F9FB"/>
            <w:tcMar>
              <w:top w:w="75" w:type="dxa"/>
              <w:left w:w="75" w:type="dxa"/>
              <w:bottom w:w="75" w:type="dxa"/>
              <w:right w:w="75" w:type="dxa"/>
            </w:tcMar>
            <w:vAlign w:val="center"/>
          </w:tcPr>
          <w:p w14:paraId="75C2EB57" w14:textId="77777777" w:rsidR="00D71404" w:rsidRDefault="00287305">
            <w:pPr>
              <w:spacing w:after="0"/>
            </w:pPr>
            <w:r>
              <w:rPr>
                <w:sz w:val="15"/>
              </w:rPr>
              <w:t>Religion, belief, non-religious worldviews, difference, tolerance, respect and thoughtful discussion.</w:t>
            </w:r>
          </w:p>
        </w:tc>
      </w:tr>
      <w:tr w:rsidR="00D71404" w14:paraId="1EC80BDE" w14:textId="77777777">
        <w:trPr>
          <w:jc w:val="center"/>
        </w:trPr>
        <w:tc>
          <w:tcPr>
            <w:tcW w:w="5112" w:type="dxa"/>
            <w:tcMar>
              <w:top w:w="75" w:type="dxa"/>
              <w:left w:w="75" w:type="dxa"/>
              <w:bottom w:w="75" w:type="dxa"/>
              <w:right w:w="75" w:type="dxa"/>
            </w:tcMar>
            <w:vAlign w:val="center"/>
          </w:tcPr>
          <w:p w14:paraId="7FBDAA31" w14:textId="77777777" w:rsidR="00D71404" w:rsidRDefault="00287305">
            <w:pPr>
              <w:spacing w:after="0"/>
            </w:pPr>
            <w:r>
              <w:rPr>
                <w:sz w:val="15"/>
              </w:rPr>
              <w:t>History</w:t>
            </w:r>
          </w:p>
        </w:tc>
        <w:tc>
          <w:tcPr>
            <w:tcW w:w="5112" w:type="dxa"/>
            <w:tcMar>
              <w:top w:w="75" w:type="dxa"/>
              <w:left w:w="75" w:type="dxa"/>
              <w:bottom w:w="75" w:type="dxa"/>
              <w:right w:w="75" w:type="dxa"/>
            </w:tcMar>
            <w:vAlign w:val="center"/>
          </w:tcPr>
          <w:p w14:paraId="2A371908" w14:textId="77777777" w:rsidR="00D71404" w:rsidRDefault="00287305">
            <w:pPr>
              <w:spacing w:after="0"/>
            </w:pPr>
            <w:r>
              <w:rPr>
                <w:sz w:val="15"/>
              </w:rPr>
              <w:t>Democracy, power, rights, law, equality, discrimination, protest, representation and change.</w:t>
            </w:r>
          </w:p>
        </w:tc>
      </w:tr>
      <w:tr w:rsidR="00D71404" w14:paraId="4BD4A133" w14:textId="77777777">
        <w:trPr>
          <w:jc w:val="center"/>
        </w:trPr>
        <w:tc>
          <w:tcPr>
            <w:tcW w:w="5112" w:type="dxa"/>
            <w:shd w:val="clear" w:color="auto" w:fill="F7F9FB"/>
            <w:tcMar>
              <w:top w:w="75" w:type="dxa"/>
              <w:left w:w="75" w:type="dxa"/>
              <w:bottom w:w="75" w:type="dxa"/>
              <w:right w:w="75" w:type="dxa"/>
            </w:tcMar>
            <w:vAlign w:val="center"/>
          </w:tcPr>
          <w:p w14:paraId="7B7C13D2" w14:textId="77777777" w:rsidR="00D71404" w:rsidRDefault="00287305">
            <w:pPr>
              <w:spacing w:after="0"/>
            </w:pPr>
            <w:r>
              <w:rPr>
                <w:sz w:val="15"/>
              </w:rPr>
              <w:t>English</w:t>
            </w:r>
          </w:p>
        </w:tc>
        <w:tc>
          <w:tcPr>
            <w:tcW w:w="5112" w:type="dxa"/>
            <w:shd w:val="clear" w:color="auto" w:fill="F7F9FB"/>
            <w:tcMar>
              <w:top w:w="75" w:type="dxa"/>
              <w:left w:w="75" w:type="dxa"/>
              <w:bottom w:w="75" w:type="dxa"/>
              <w:right w:w="75" w:type="dxa"/>
            </w:tcMar>
            <w:vAlign w:val="center"/>
          </w:tcPr>
          <w:p w14:paraId="621146C3" w14:textId="77777777" w:rsidR="00D71404" w:rsidRDefault="00287305">
            <w:pPr>
              <w:spacing w:after="0"/>
            </w:pPr>
            <w:r>
              <w:rPr>
                <w:sz w:val="15"/>
              </w:rPr>
              <w:t>Diverse characters, perspectives, moral choices, voice, identity, empathy and respectful debate.</w:t>
            </w:r>
          </w:p>
        </w:tc>
      </w:tr>
      <w:tr w:rsidR="00D71404" w14:paraId="24A5A700" w14:textId="77777777">
        <w:trPr>
          <w:jc w:val="center"/>
        </w:trPr>
        <w:tc>
          <w:tcPr>
            <w:tcW w:w="5112" w:type="dxa"/>
            <w:tcMar>
              <w:top w:w="75" w:type="dxa"/>
              <w:left w:w="75" w:type="dxa"/>
              <w:bottom w:w="75" w:type="dxa"/>
              <w:right w:w="75" w:type="dxa"/>
            </w:tcMar>
            <w:vAlign w:val="center"/>
          </w:tcPr>
          <w:p w14:paraId="3738ECC2" w14:textId="77777777" w:rsidR="00D71404" w:rsidRDefault="00287305">
            <w:pPr>
              <w:spacing w:after="0"/>
            </w:pPr>
            <w:r>
              <w:rPr>
                <w:sz w:val="15"/>
              </w:rPr>
              <w:t>Computing</w:t>
            </w:r>
          </w:p>
        </w:tc>
        <w:tc>
          <w:tcPr>
            <w:tcW w:w="5112" w:type="dxa"/>
            <w:tcMar>
              <w:top w:w="75" w:type="dxa"/>
              <w:left w:w="75" w:type="dxa"/>
              <w:bottom w:w="75" w:type="dxa"/>
              <w:right w:w="75" w:type="dxa"/>
            </w:tcMar>
            <w:vAlign w:val="center"/>
          </w:tcPr>
          <w:p w14:paraId="1DDF900B" w14:textId="77777777" w:rsidR="00D71404" w:rsidRDefault="00287305">
            <w:pPr>
              <w:spacing w:after="0"/>
            </w:pPr>
            <w:r>
              <w:rPr>
                <w:sz w:val="15"/>
              </w:rPr>
              <w:t>Online rights and responsibilities, digital citizenship, respectful communication, privacy and safe choices.</w:t>
            </w:r>
          </w:p>
        </w:tc>
      </w:tr>
      <w:tr w:rsidR="00D71404" w14:paraId="67B4BC46" w14:textId="77777777">
        <w:trPr>
          <w:jc w:val="center"/>
        </w:trPr>
        <w:tc>
          <w:tcPr>
            <w:tcW w:w="5112" w:type="dxa"/>
            <w:shd w:val="clear" w:color="auto" w:fill="F7F9FB"/>
            <w:tcMar>
              <w:top w:w="75" w:type="dxa"/>
              <w:left w:w="75" w:type="dxa"/>
              <w:bottom w:w="75" w:type="dxa"/>
              <w:right w:w="75" w:type="dxa"/>
            </w:tcMar>
            <w:vAlign w:val="center"/>
          </w:tcPr>
          <w:p w14:paraId="02047CE7" w14:textId="77777777" w:rsidR="00D71404" w:rsidRDefault="00287305">
            <w:pPr>
              <w:spacing w:after="0"/>
            </w:pPr>
            <w:r>
              <w:rPr>
                <w:sz w:val="15"/>
              </w:rPr>
              <w:t>Geography</w:t>
            </w:r>
          </w:p>
        </w:tc>
        <w:tc>
          <w:tcPr>
            <w:tcW w:w="5112" w:type="dxa"/>
            <w:shd w:val="clear" w:color="auto" w:fill="F7F9FB"/>
            <w:tcMar>
              <w:top w:w="75" w:type="dxa"/>
              <w:left w:w="75" w:type="dxa"/>
              <w:bottom w:w="75" w:type="dxa"/>
              <w:right w:w="75" w:type="dxa"/>
            </w:tcMar>
            <w:vAlign w:val="center"/>
          </w:tcPr>
          <w:p w14:paraId="01384B7D" w14:textId="77777777" w:rsidR="00D71404" w:rsidRDefault="00287305">
            <w:pPr>
              <w:spacing w:after="0"/>
            </w:pPr>
            <w:r>
              <w:rPr>
                <w:sz w:val="15"/>
              </w:rPr>
              <w:t>Communities, culture, migration, interdependence, global perspectives and respectful understanding of place.</w:t>
            </w:r>
          </w:p>
        </w:tc>
      </w:tr>
      <w:tr w:rsidR="00D71404" w14:paraId="29B75F98" w14:textId="77777777">
        <w:trPr>
          <w:jc w:val="center"/>
        </w:trPr>
        <w:tc>
          <w:tcPr>
            <w:tcW w:w="5112" w:type="dxa"/>
            <w:tcMar>
              <w:top w:w="75" w:type="dxa"/>
              <w:left w:w="75" w:type="dxa"/>
              <w:bottom w:w="75" w:type="dxa"/>
              <w:right w:w="75" w:type="dxa"/>
            </w:tcMar>
            <w:vAlign w:val="center"/>
          </w:tcPr>
          <w:p w14:paraId="1BA7AD4E" w14:textId="77777777" w:rsidR="00D71404" w:rsidRDefault="00287305">
            <w:pPr>
              <w:spacing w:after="0"/>
            </w:pPr>
            <w:r>
              <w:rPr>
                <w:sz w:val="15"/>
              </w:rPr>
              <w:t>PE</w:t>
            </w:r>
          </w:p>
        </w:tc>
        <w:tc>
          <w:tcPr>
            <w:tcW w:w="5112" w:type="dxa"/>
            <w:tcMar>
              <w:top w:w="75" w:type="dxa"/>
              <w:left w:w="75" w:type="dxa"/>
              <w:bottom w:w="75" w:type="dxa"/>
              <w:right w:w="75" w:type="dxa"/>
            </w:tcMar>
            <w:vAlign w:val="center"/>
          </w:tcPr>
          <w:p w14:paraId="0AB054F1" w14:textId="77777777" w:rsidR="00D71404" w:rsidRDefault="00287305">
            <w:pPr>
              <w:spacing w:after="0"/>
            </w:pPr>
            <w:r>
              <w:rPr>
                <w:sz w:val="15"/>
              </w:rPr>
              <w:t>Rules, fairness, teamwork, respect, leadership, inclusion and responsibility.</w:t>
            </w:r>
          </w:p>
        </w:tc>
      </w:tr>
      <w:tr w:rsidR="00D71404" w14:paraId="1AFC897B" w14:textId="77777777">
        <w:trPr>
          <w:jc w:val="center"/>
        </w:trPr>
        <w:tc>
          <w:tcPr>
            <w:tcW w:w="5112" w:type="dxa"/>
            <w:shd w:val="clear" w:color="auto" w:fill="F7F9FB"/>
            <w:tcMar>
              <w:top w:w="75" w:type="dxa"/>
              <w:left w:w="75" w:type="dxa"/>
              <w:bottom w:w="75" w:type="dxa"/>
              <w:right w:w="75" w:type="dxa"/>
            </w:tcMar>
            <w:vAlign w:val="center"/>
          </w:tcPr>
          <w:p w14:paraId="7ADB0CFA" w14:textId="77777777" w:rsidR="00D71404" w:rsidRDefault="00287305">
            <w:pPr>
              <w:spacing w:after="0"/>
            </w:pPr>
            <w:r>
              <w:rPr>
                <w:sz w:val="15"/>
              </w:rPr>
              <w:t>Art &amp; Music</w:t>
            </w:r>
          </w:p>
        </w:tc>
        <w:tc>
          <w:tcPr>
            <w:tcW w:w="5112" w:type="dxa"/>
            <w:shd w:val="clear" w:color="auto" w:fill="F7F9FB"/>
            <w:tcMar>
              <w:top w:w="75" w:type="dxa"/>
              <w:left w:w="75" w:type="dxa"/>
              <w:bottom w:w="75" w:type="dxa"/>
              <w:right w:w="75" w:type="dxa"/>
            </w:tcMar>
            <w:vAlign w:val="center"/>
          </w:tcPr>
          <w:p w14:paraId="408DCCF4" w14:textId="77777777" w:rsidR="00D71404" w:rsidRDefault="00287305">
            <w:pPr>
              <w:spacing w:after="0"/>
            </w:pPr>
            <w:r>
              <w:rPr>
                <w:sz w:val="15"/>
              </w:rPr>
              <w:t>Diverse artists, traditions, cultures, expression, identity and appreciation of different perspectives.</w:t>
            </w:r>
          </w:p>
        </w:tc>
      </w:tr>
      <w:tr w:rsidR="00D71404" w14:paraId="45797C1D" w14:textId="77777777">
        <w:trPr>
          <w:jc w:val="center"/>
        </w:trPr>
        <w:tc>
          <w:tcPr>
            <w:tcW w:w="5112" w:type="dxa"/>
            <w:tcMar>
              <w:top w:w="75" w:type="dxa"/>
              <w:left w:w="75" w:type="dxa"/>
              <w:bottom w:w="75" w:type="dxa"/>
              <w:right w:w="75" w:type="dxa"/>
            </w:tcMar>
            <w:vAlign w:val="center"/>
          </w:tcPr>
          <w:p w14:paraId="6532E92E" w14:textId="77777777" w:rsidR="00D71404" w:rsidRDefault="00287305">
            <w:pPr>
              <w:spacing w:after="0"/>
            </w:pPr>
            <w:r>
              <w:rPr>
                <w:sz w:val="15"/>
              </w:rPr>
              <w:t>Science</w:t>
            </w:r>
          </w:p>
        </w:tc>
        <w:tc>
          <w:tcPr>
            <w:tcW w:w="5112" w:type="dxa"/>
            <w:tcMar>
              <w:top w:w="75" w:type="dxa"/>
              <w:left w:w="75" w:type="dxa"/>
              <w:bottom w:w="75" w:type="dxa"/>
              <w:right w:w="75" w:type="dxa"/>
            </w:tcMar>
            <w:vAlign w:val="center"/>
          </w:tcPr>
          <w:p w14:paraId="6D287E12" w14:textId="77777777" w:rsidR="00D71404" w:rsidRDefault="00287305">
            <w:pPr>
              <w:spacing w:after="0"/>
            </w:pPr>
            <w:r>
              <w:rPr>
                <w:sz w:val="15"/>
              </w:rPr>
              <w:t>Ethical discussion where appropriate, evidence, respectful challenge and contributions of diverse scientists.</w:t>
            </w:r>
          </w:p>
        </w:tc>
      </w:tr>
      <w:tr w:rsidR="00D71404" w14:paraId="18E52070" w14:textId="77777777">
        <w:trPr>
          <w:jc w:val="center"/>
        </w:trPr>
        <w:tc>
          <w:tcPr>
            <w:tcW w:w="5112" w:type="dxa"/>
            <w:shd w:val="clear" w:color="auto" w:fill="F7F9FB"/>
            <w:tcMar>
              <w:top w:w="75" w:type="dxa"/>
              <w:left w:w="75" w:type="dxa"/>
              <w:bottom w:w="75" w:type="dxa"/>
              <w:right w:w="75" w:type="dxa"/>
            </w:tcMar>
            <w:vAlign w:val="center"/>
          </w:tcPr>
          <w:p w14:paraId="609B3CE0" w14:textId="77777777" w:rsidR="00D71404" w:rsidRDefault="00287305">
            <w:pPr>
              <w:spacing w:after="0"/>
            </w:pPr>
            <w:r>
              <w:rPr>
                <w:sz w:val="15"/>
              </w:rPr>
              <w:t>Assemblies</w:t>
            </w:r>
          </w:p>
        </w:tc>
        <w:tc>
          <w:tcPr>
            <w:tcW w:w="5112" w:type="dxa"/>
            <w:shd w:val="clear" w:color="auto" w:fill="F7F9FB"/>
            <w:tcMar>
              <w:top w:w="75" w:type="dxa"/>
              <w:left w:w="75" w:type="dxa"/>
              <w:bottom w:w="75" w:type="dxa"/>
              <w:right w:w="75" w:type="dxa"/>
            </w:tcMar>
            <w:vAlign w:val="center"/>
          </w:tcPr>
          <w:p w14:paraId="3E7B3D22" w14:textId="77777777" w:rsidR="00D71404" w:rsidRDefault="00287305">
            <w:pPr>
              <w:spacing w:after="0"/>
            </w:pPr>
            <w:r>
              <w:rPr>
                <w:sz w:val="15"/>
              </w:rPr>
              <w:t>Explicit DR TIMP teaching, current and historical examples, protected characteristics, reflection and application to school life.</w:t>
            </w:r>
          </w:p>
        </w:tc>
      </w:tr>
    </w:tbl>
    <w:p w14:paraId="291A2F6C" w14:textId="77777777" w:rsidR="00D71404" w:rsidRDefault="00D71404"/>
    <w:p w14:paraId="6C9A07B1" w14:textId="77777777" w:rsidR="00D71404" w:rsidRDefault="00287305">
      <w:r>
        <w:t>Connections should be meaningful rather than forced. Curriculum subjects retain their own disciplinary purpose while contributing naturally to pupils’ wider personal development.</w:t>
      </w:r>
    </w:p>
    <w:p w14:paraId="6C25F9C0" w14:textId="77777777" w:rsidR="00D71404" w:rsidRDefault="00287305">
      <w:pPr>
        <w:pStyle w:val="Heading1"/>
      </w:pPr>
      <w:r>
        <w:t>5. DR TIMP in everyday school life</w:t>
      </w:r>
    </w:p>
    <w:p w14:paraId="07EB1CAF" w14:textId="77777777" w:rsidR="00D71404" w:rsidRDefault="00287305">
      <w:r>
        <w:t xml:space="preserve">DR TIMP is something pupils should experience as well as learn about. Children experience democracy when their views influence decisions. They understand the rule of law when expectations are clear and fair. They experience individual liberty when trusted to make increasingly independent choices. They learn tolerance and mutual respect by belonging to a diverse </w:t>
      </w:r>
      <w:r>
        <w:lastRenderedPageBreak/>
        <w:t>community. They understand equality when adults challenge stereotypes and discrimination and ensure that everyone can participate.</w:t>
      </w:r>
    </w:p>
    <w:p w14:paraId="61B828A2" w14:textId="77777777" w:rsidR="00D71404" w:rsidRDefault="00287305">
      <w:pPr>
        <w:pStyle w:val="Heading1"/>
      </w:pPr>
      <w:r>
        <w:t>6. DR TIMP and Team Tactics</w:t>
      </w:r>
    </w:p>
    <w:p w14:paraId="70FBBE7E" w14:textId="77777777" w:rsidR="00D71404" w:rsidRDefault="00287305">
      <w:r>
        <w:t>DR TIMP develops pupils’ civic knowledge, values and understanding. Team Tactics describes the learning and character behaviours we want pupils to demonstrate.</w:t>
      </w:r>
    </w:p>
    <w:tbl>
      <w:tblPr>
        <w:tblStyle w:val="TableGrid"/>
        <w:tblW w:w="0" w:type="auto"/>
        <w:jc w:val="center"/>
        <w:tblLook w:val="04A0" w:firstRow="1" w:lastRow="0" w:firstColumn="1" w:lastColumn="0" w:noHBand="0" w:noVBand="1"/>
      </w:tblPr>
      <w:tblGrid>
        <w:gridCol w:w="5107"/>
        <w:gridCol w:w="5107"/>
      </w:tblGrid>
      <w:tr w:rsidR="00D71404" w14:paraId="3C86D9EF" w14:textId="77777777">
        <w:trPr>
          <w:jc w:val="center"/>
        </w:trPr>
        <w:tc>
          <w:tcPr>
            <w:tcW w:w="5112" w:type="dxa"/>
            <w:shd w:val="clear" w:color="auto" w:fill="17365D"/>
            <w:tcMar>
              <w:top w:w="75" w:type="dxa"/>
              <w:left w:w="75" w:type="dxa"/>
              <w:bottom w:w="75" w:type="dxa"/>
              <w:right w:w="75" w:type="dxa"/>
            </w:tcMar>
            <w:vAlign w:val="center"/>
          </w:tcPr>
          <w:p w14:paraId="04C7DA58" w14:textId="77777777" w:rsidR="00D71404" w:rsidRDefault="00287305">
            <w:pPr>
              <w:spacing w:after="0"/>
            </w:pPr>
            <w:r>
              <w:rPr>
                <w:b/>
                <w:color w:val="FFFFFF"/>
                <w:sz w:val="16"/>
              </w:rPr>
              <w:t>DR TIMP</w:t>
            </w:r>
          </w:p>
        </w:tc>
        <w:tc>
          <w:tcPr>
            <w:tcW w:w="5112" w:type="dxa"/>
            <w:shd w:val="clear" w:color="auto" w:fill="17365D"/>
            <w:tcMar>
              <w:top w:w="75" w:type="dxa"/>
              <w:left w:w="75" w:type="dxa"/>
              <w:bottom w:w="75" w:type="dxa"/>
              <w:right w:w="75" w:type="dxa"/>
            </w:tcMar>
            <w:vAlign w:val="center"/>
          </w:tcPr>
          <w:p w14:paraId="02100B1C" w14:textId="77777777" w:rsidR="00D71404" w:rsidRDefault="00287305">
            <w:pPr>
              <w:spacing w:after="0"/>
            </w:pPr>
            <w:r>
              <w:rPr>
                <w:b/>
                <w:color w:val="FFFFFF"/>
                <w:sz w:val="16"/>
              </w:rPr>
              <w:t>Team Tactics</w:t>
            </w:r>
          </w:p>
        </w:tc>
      </w:tr>
      <w:tr w:rsidR="00D71404" w14:paraId="50150E25" w14:textId="77777777">
        <w:trPr>
          <w:jc w:val="center"/>
        </w:trPr>
        <w:tc>
          <w:tcPr>
            <w:tcW w:w="5112" w:type="dxa"/>
            <w:tcMar>
              <w:top w:w="75" w:type="dxa"/>
              <w:left w:w="75" w:type="dxa"/>
              <w:bottom w:w="75" w:type="dxa"/>
              <w:right w:w="75" w:type="dxa"/>
            </w:tcMar>
            <w:vAlign w:val="center"/>
          </w:tcPr>
          <w:p w14:paraId="1C63787A" w14:textId="77777777" w:rsidR="00D71404" w:rsidRDefault="00287305">
            <w:pPr>
              <w:spacing w:after="0"/>
            </w:pPr>
            <w:r>
              <w:rPr>
                <w:sz w:val="16"/>
              </w:rPr>
              <w:t>Democracy, Rule of Law, Tolerance, Individual Liberty, Mutual Respect and Protected Characteristics</w:t>
            </w:r>
          </w:p>
        </w:tc>
        <w:tc>
          <w:tcPr>
            <w:tcW w:w="5112" w:type="dxa"/>
            <w:tcMar>
              <w:top w:w="75" w:type="dxa"/>
              <w:left w:w="75" w:type="dxa"/>
              <w:bottom w:w="75" w:type="dxa"/>
              <w:right w:w="75" w:type="dxa"/>
            </w:tcMar>
            <w:vAlign w:val="center"/>
          </w:tcPr>
          <w:p w14:paraId="2F1191D9" w14:textId="77777777" w:rsidR="00D71404" w:rsidRDefault="00287305">
            <w:pPr>
              <w:spacing w:after="0"/>
            </w:pPr>
            <w:r>
              <w:rPr>
                <w:sz w:val="16"/>
              </w:rPr>
              <w:t>Ready • Respectful • Responsible • Reflective • Resilient • Reciprocity</w:t>
            </w:r>
          </w:p>
        </w:tc>
      </w:tr>
      <w:tr w:rsidR="00D71404" w14:paraId="734F2CA6" w14:textId="77777777">
        <w:trPr>
          <w:jc w:val="center"/>
        </w:trPr>
        <w:tc>
          <w:tcPr>
            <w:tcW w:w="5112" w:type="dxa"/>
            <w:shd w:val="clear" w:color="auto" w:fill="F7F9FB"/>
            <w:tcMar>
              <w:top w:w="75" w:type="dxa"/>
              <w:left w:w="75" w:type="dxa"/>
              <w:bottom w:w="75" w:type="dxa"/>
              <w:right w:w="75" w:type="dxa"/>
            </w:tcMar>
            <w:vAlign w:val="center"/>
          </w:tcPr>
          <w:p w14:paraId="52CC72E3" w14:textId="77777777" w:rsidR="00D71404" w:rsidRDefault="00287305">
            <w:pPr>
              <w:spacing w:after="0"/>
            </w:pPr>
            <w:r>
              <w:rPr>
                <w:sz w:val="16"/>
              </w:rPr>
              <w:t>Helps pupils understand society, rights, equality, responsibilities and living well with others.</w:t>
            </w:r>
          </w:p>
        </w:tc>
        <w:tc>
          <w:tcPr>
            <w:tcW w:w="5112" w:type="dxa"/>
            <w:shd w:val="clear" w:color="auto" w:fill="F7F9FB"/>
            <w:tcMar>
              <w:top w:w="75" w:type="dxa"/>
              <w:left w:w="75" w:type="dxa"/>
              <w:bottom w:w="75" w:type="dxa"/>
              <w:right w:w="75" w:type="dxa"/>
            </w:tcMar>
            <w:vAlign w:val="center"/>
          </w:tcPr>
          <w:p w14:paraId="08605951" w14:textId="77777777" w:rsidR="00D71404" w:rsidRDefault="00287305">
            <w:pPr>
              <w:spacing w:after="0"/>
            </w:pPr>
            <w:r>
              <w:rPr>
                <w:sz w:val="16"/>
              </w:rPr>
              <w:t>Helps pupils develop the habits and dispositions needed to learn, cooperate, respond to challenge and contribute positively.</w:t>
            </w:r>
          </w:p>
        </w:tc>
      </w:tr>
    </w:tbl>
    <w:p w14:paraId="3F70CD4C" w14:textId="77777777" w:rsidR="00D71404" w:rsidRDefault="00D71404"/>
    <w:tbl>
      <w:tblPr>
        <w:tblStyle w:val="TableGrid"/>
        <w:tblW w:w="0" w:type="auto"/>
        <w:tblLook w:val="04A0" w:firstRow="1" w:lastRow="0" w:firstColumn="1" w:lastColumn="0" w:noHBand="0" w:noVBand="1"/>
      </w:tblPr>
      <w:tblGrid>
        <w:gridCol w:w="10214"/>
      </w:tblGrid>
      <w:tr w:rsidR="00D71404" w14:paraId="794980F9" w14:textId="77777777">
        <w:tc>
          <w:tcPr>
            <w:tcW w:w="10224" w:type="dxa"/>
            <w:shd w:val="clear" w:color="auto" w:fill="E2F0D9"/>
            <w:tcMar>
              <w:top w:w="75" w:type="dxa"/>
              <w:left w:w="75" w:type="dxa"/>
              <w:bottom w:w="75" w:type="dxa"/>
              <w:right w:w="75" w:type="dxa"/>
            </w:tcMar>
          </w:tcPr>
          <w:p w14:paraId="6580B326" w14:textId="77777777" w:rsidR="00D71404" w:rsidRDefault="00287305">
            <w:r>
              <w:rPr>
                <w:b/>
                <w:color w:val="17365D"/>
                <w:sz w:val="21"/>
              </w:rPr>
              <w:t>Together</w:t>
            </w:r>
          </w:p>
          <w:p w14:paraId="1565B124" w14:textId="77777777" w:rsidR="00D71404" w:rsidRDefault="00287305">
            <w:pPr>
              <w:spacing w:after="0"/>
            </w:pPr>
            <w:r>
              <w:rPr>
                <w:sz w:val="18"/>
              </w:rPr>
              <w:t>DR TIMP and Team Tactics help define the knowledge, values, behaviours and dispositions we want North Mead pupils to develop.</w:t>
            </w:r>
          </w:p>
        </w:tc>
      </w:tr>
    </w:tbl>
    <w:p w14:paraId="13E5DAED" w14:textId="77777777" w:rsidR="00D71404" w:rsidRDefault="00287305">
      <w:pPr>
        <w:pStyle w:val="Heading1"/>
      </w:pPr>
      <w:r>
        <w:t>7. What we want pupils to know and become</w:t>
      </w:r>
    </w:p>
    <w:p w14:paraId="740C8359" w14:textId="77777777" w:rsidR="00D71404" w:rsidRDefault="00287305">
      <w:r>
        <w:t>By the time pupils leave North Mead, we want them to understand that:</w:t>
      </w:r>
    </w:p>
    <w:p w14:paraId="1F17D197" w14:textId="77777777" w:rsidR="00D71404" w:rsidRDefault="00287305">
      <w:pPr>
        <w:pStyle w:val="ListBullet"/>
      </w:pPr>
      <w:r>
        <w:t>My voice matters and I can listen respectfully to the voices of others.</w:t>
      </w:r>
    </w:p>
    <w:p w14:paraId="6FD042D4" w14:textId="77777777" w:rsidR="00D71404" w:rsidRDefault="00287305">
      <w:pPr>
        <w:pStyle w:val="ListBullet"/>
      </w:pPr>
      <w:r>
        <w:t>Rules and laws help protect people and come with rights and responsibilities.</w:t>
      </w:r>
    </w:p>
    <w:p w14:paraId="23A0A8F7" w14:textId="77777777" w:rsidR="00D71404" w:rsidRDefault="00287305">
      <w:pPr>
        <w:pStyle w:val="ListBullet"/>
      </w:pPr>
      <w:r>
        <w:t>I am free to make choices, but my choices can affect myself and other people.</w:t>
      </w:r>
    </w:p>
    <w:p w14:paraId="657EDF93" w14:textId="77777777" w:rsidR="00D71404" w:rsidRDefault="00287305">
      <w:pPr>
        <w:pStyle w:val="ListBullet"/>
      </w:pPr>
      <w:r>
        <w:t>People are different and equal in dignity.</w:t>
      </w:r>
    </w:p>
    <w:p w14:paraId="4F53EE0E" w14:textId="77777777" w:rsidR="00D71404" w:rsidRDefault="00287305">
      <w:pPr>
        <w:pStyle w:val="ListBullet"/>
      </w:pPr>
      <w:r>
        <w:t>I should treat others with respect, including people whose lives, beliefs or families are different from mine.</w:t>
      </w:r>
    </w:p>
    <w:p w14:paraId="61E07F40" w14:textId="77777777" w:rsidR="00D71404" w:rsidRDefault="00287305">
      <w:pPr>
        <w:pStyle w:val="ListBullet"/>
      </w:pPr>
      <w:r>
        <w:t>Prejudice, racism, bullying and discrimination are unacceptable.</w:t>
      </w:r>
    </w:p>
    <w:p w14:paraId="7C7EB73A" w14:textId="77777777" w:rsidR="00D71404" w:rsidRDefault="00287305">
      <w:pPr>
        <w:pStyle w:val="ListBullet"/>
      </w:pPr>
      <w:r>
        <w:t>I can disagree respectfully.</w:t>
      </w:r>
    </w:p>
    <w:p w14:paraId="24482B60" w14:textId="77777777" w:rsidR="00D71404" w:rsidRDefault="00287305">
      <w:pPr>
        <w:pStyle w:val="ListBullet"/>
      </w:pPr>
      <w:r>
        <w:t>I have rights and responsibilities.</w:t>
      </w:r>
    </w:p>
    <w:p w14:paraId="7FB4CCBA" w14:textId="77777777" w:rsidR="00D71404" w:rsidRDefault="00287305">
      <w:pPr>
        <w:pStyle w:val="ListBullet"/>
      </w:pPr>
      <w:r>
        <w:t>I can contribute positively to my school, community and wider society.</w:t>
      </w:r>
    </w:p>
    <w:p w14:paraId="561EE704" w14:textId="77777777" w:rsidR="00D71404" w:rsidRDefault="00287305">
      <w:pPr>
        <w:pStyle w:val="Heading1"/>
      </w:pPr>
      <w:r>
        <w:t>8. How we know DR TIMP is making a difference</w:t>
      </w:r>
    </w:p>
    <w:p w14:paraId="7A917092" w14:textId="77777777" w:rsidR="00D71404" w:rsidRDefault="00287305">
      <w:r>
        <w:t>We evaluate DR TIMP through what pupils know, say, experience and do. Evidence may include:</w:t>
      </w:r>
    </w:p>
    <w:p w14:paraId="3898955D" w14:textId="77777777" w:rsidR="00D71404" w:rsidRDefault="00287305">
      <w:pPr>
        <w:pStyle w:val="ListBullet"/>
      </w:pPr>
      <w:r>
        <w:t>pupil voice and pupils’ ability to explain DR TIMP in age-appropriate language;</w:t>
      </w:r>
    </w:p>
    <w:p w14:paraId="50A6E23B" w14:textId="77777777" w:rsidR="00D71404" w:rsidRDefault="00287305">
      <w:pPr>
        <w:pStyle w:val="ListBullet"/>
      </w:pPr>
      <w:r>
        <w:t>assembly and curriculum monitoring;</w:t>
      </w:r>
    </w:p>
    <w:p w14:paraId="2D41DC48" w14:textId="77777777" w:rsidR="00D71404" w:rsidRDefault="00287305">
      <w:pPr>
        <w:pStyle w:val="ListBullet"/>
      </w:pPr>
      <w:r>
        <w:t>PSHCE/RHE and RE learning;</w:t>
      </w:r>
    </w:p>
    <w:p w14:paraId="52AC90BE" w14:textId="77777777" w:rsidR="00D71404" w:rsidRDefault="00287305">
      <w:pPr>
        <w:pStyle w:val="ListBullet"/>
      </w:pPr>
      <w:r>
        <w:t>participation in pupil leadership and democratic processes;</w:t>
      </w:r>
    </w:p>
    <w:p w14:paraId="4139BA04" w14:textId="77777777" w:rsidR="00D71404" w:rsidRDefault="00287305">
      <w:pPr>
        <w:pStyle w:val="ListBullet"/>
      </w:pPr>
      <w:r>
        <w:t>how pupils discuss difference, equality and protected characteristics;</w:t>
      </w:r>
    </w:p>
    <w:p w14:paraId="5EA201FE" w14:textId="77777777" w:rsidR="00D71404" w:rsidRDefault="00287305">
      <w:pPr>
        <w:pStyle w:val="ListBullet"/>
      </w:pPr>
      <w:r>
        <w:t>behaviour, relationships and pupils’ responses to discrimination or unfairness;</w:t>
      </w:r>
    </w:p>
    <w:p w14:paraId="0833659D" w14:textId="77777777" w:rsidR="00D71404" w:rsidRDefault="00287305">
      <w:pPr>
        <w:pStyle w:val="ListBullet"/>
      </w:pPr>
      <w:r>
        <w:t>participation and inclusion in wider school life;</w:t>
      </w:r>
    </w:p>
    <w:p w14:paraId="36CDE092" w14:textId="77777777" w:rsidR="00D71404" w:rsidRDefault="00287305">
      <w:pPr>
        <w:pStyle w:val="ListBullet"/>
      </w:pPr>
      <w:r>
        <w:t>staff observations of pupils applying DR TIMP beyond the lesson or assembly in which it was taught.</w:t>
      </w:r>
    </w:p>
    <w:p w14:paraId="132D2525" w14:textId="77777777" w:rsidR="00D71404" w:rsidRDefault="00287305">
      <w:r>
        <w:t>Success is not pupils simply recalling the six letters. The aim is for pupils to develop the knowledge, attitudes and behaviours needed to participate confidently, safely and respectfully in modern Britain.</w:t>
      </w:r>
    </w:p>
    <w:p w14:paraId="45F6C9B1" w14:textId="77777777" w:rsidR="00D71404" w:rsidRDefault="00287305">
      <w:pPr>
        <w:pStyle w:val="Heading1"/>
      </w:pPr>
      <w:r>
        <w:lastRenderedPageBreak/>
        <w:t>9. Leadership expectations</w:t>
      </w:r>
    </w:p>
    <w:tbl>
      <w:tblPr>
        <w:tblStyle w:val="TableGrid"/>
        <w:tblW w:w="0" w:type="auto"/>
        <w:jc w:val="center"/>
        <w:tblLook w:val="04A0" w:firstRow="1" w:lastRow="0" w:firstColumn="1" w:lastColumn="0" w:noHBand="0" w:noVBand="1"/>
      </w:tblPr>
      <w:tblGrid>
        <w:gridCol w:w="5107"/>
        <w:gridCol w:w="5107"/>
      </w:tblGrid>
      <w:tr w:rsidR="00D71404" w14:paraId="5EAB08F1" w14:textId="77777777">
        <w:trPr>
          <w:jc w:val="center"/>
        </w:trPr>
        <w:tc>
          <w:tcPr>
            <w:tcW w:w="5112" w:type="dxa"/>
            <w:shd w:val="clear" w:color="auto" w:fill="17365D"/>
            <w:tcMar>
              <w:top w:w="75" w:type="dxa"/>
              <w:left w:w="75" w:type="dxa"/>
              <w:bottom w:w="75" w:type="dxa"/>
              <w:right w:w="75" w:type="dxa"/>
            </w:tcMar>
            <w:vAlign w:val="center"/>
          </w:tcPr>
          <w:p w14:paraId="27A46F8F" w14:textId="77777777" w:rsidR="00D71404" w:rsidRDefault="00287305">
            <w:pPr>
              <w:spacing w:after="0"/>
            </w:pPr>
            <w:r>
              <w:rPr>
                <w:b/>
                <w:color w:val="FFFFFF"/>
                <w:sz w:val="15"/>
              </w:rPr>
              <w:t>Leaders should be able to demonstrate that…</w:t>
            </w:r>
          </w:p>
        </w:tc>
        <w:tc>
          <w:tcPr>
            <w:tcW w:w="5112" w:type="dxa"/>
            <w:shd w:val="clear" w:color="auto" w:fill="17365D"/>
            <w:tcMar>
              <w:top w:w="75" w:type="dxa"/>
              <w:left w:w="75" w:type="dxa"/>
              <w:bottom w:w="75" w:type="dxa"/>
              <w:right w:w="75" w:type="dxa"/>
            </w:tcMar>
            <w:vAlign w:val="center"/>
          </w:tcPr>
          <w:p w14:paraId="6A5875C5" w14:textId="77777777" w:rsidR="00D71404" w:rsidRDefault="00287305">
            <w:pPr>
              <w:spacing w:after="0"/>
            </w:pPr>
            <w:r>
              <w:rPr>
                <w:b/>
                <w:color w:val="FFFFFF"/>
                <w:sz w:val="15"/>
              </w:rPr>
              <w:t>Evidence might include…</w:t>
            </w:r>
          </w:p>
        </w:tc>
      </w:tr>
      <w:tr w:rsidR="00D71404" w14:paraId="7CD25B53" w14:textId="77777777">
        <w:trPr>
          <w:jc w:val="center"/>
        </w:trPr>
        <w:tc>
          <w:tcPr>
            <w:tcW w:w="5112" w:type="dxa"/>
            <w:tcMar>
              <w:top w:w="75" w:type="dxa"/>
              <w:left w:w="75" w:type="dxa"/>
              <w:bottom w:w="75" w:type="dxa"/>
              <w:right w:w="75" w:type="dxa"/>
            </w:tcMar>
            <w:vAlign w:val="center"/>
          </w:tcPr>
          <w:p w14:paraId="6282E17C" w14:textId="77777777" w:rsidR="00D71404" w:rsidRDefault="00287305">
            <w:pPr>
              <w:spacing w:after="0"/>
            </w:pPr>
            <w:r>
              <w:rPr>
                <w:sz w:val="15"/>
              </w:rPr>
              <w:t>DR TIMP is deliberately planned and progressive.</w:t>
            </w:r>
          </w:p>
        </w:tc>
        <w:tc>
          <w:tcPr>
            <w:tcW w:w="5112" w:type="dxa"/>
            <w:tcMar>
              <w:top w:w="75" w:type="dxa"/>
              <w:left w:w="75" w:type="dxa"/>
              <w:bottom w:w="75" w:type="dxa"/>
              <w:right w:w="75" w:type="dxa"/>
            </w:tcMar>
            <w:vAlign w:val="center"/>
          </w:tcPr>
          <w:p w14:paraId="52114D61" w14:textId="77777777" w:rsidR="00D71404" w:rsidRDefault="00287305">
            <w:pPr>
              <w:spacing w:after="0"/>
            </w:pPr>
            <w:r>
              <w:rPr>
                <w:sz w:val="15"/>
              </w:rPr>
              <w:t>Assembly overview, PSHCE/RHE, RE and curriculum mapping, phase progression.</w:t>
            </w:r>
          </w:p>
        </w:tc>
      </w:tr>
      <w:tr w:rsidR="00D71404" w14:paraId="51B985F6" w14:textId="77777777">
        <w:trPr>
          <w:jc w:val="center"/>
        </w:trPr>
        <w:tc>
          <w:tcPr>
            <w:tcW w:w="5112" w:type="dxa"/>
            <w:shd w:val="clear" w:color="auto" w:fill="F7F9FB"/>
            <w:tcMar>
              <w:top w:w="75" w:type="dxa"/>
              <w:left w:w="75" w:type="dxa"/>
              <w:bottom w:w="75" w:type="dxa"/>
              <w:right w:w="75" w:type="dxa"/>
            </w:tcMar>
            <w:vAlign w:val="center"/>
          </w:tcPr>
          <w:p w14:paraId="2D067E3B" w14:textId="77777777" w:rsidR="00D71404" w:rsidRDefault="00287305">
            <w:pPr>
              <w:spacing w:after="0"/>
            </w:pPr>
            <w:r>
              <w:rPr>
                <w:sz w:val="15"/>
              </w:rPr>
              <w:t>Protected characteristics are taught appropriately and not avoided.</w:t>
            </w:r>
          </w:p>
        </w:tc>
        <w:tc>
          <w:tcPr>
            <w:tcW w:w="5112" w:type="dxa"/>
            <w:shd w:val="clear" w:color="auto" w:fill="F7F9FB"/>
            <w:tcMar>
              <w:top w:w="75" w:type="dxa"/>
              <w:left w:w="75" w:type="dxa"/>
              <w:bottom w:w="75" w:type="dxa"/>
              <w:right w:w="75" w:type="dxa"/>
            </w:tcMar>
            <w:vAlign w:val="center"/>
          </w:tcPr>
          <w:p w14:paraId="6D2579AB" w14:textId="77777777" w:rsidR="00D71404" w:rsidRDefault="00287305">
            <w:pPr>
              <w:spacing w:after="0"/>
            </w:pPr>
            <w:r>
              <w:rPr>
                <w:sz w:val="15"/>
              </w:rPr>
              <w:t>Curriculum examples, texts, assemblies, pupil voice and staff confidence.</w:t>
            </w:r>
          </w:p>
        </w:tc>
      </w:tr>
      <w:tr w:rsidR="00D71404" w14:paraId="1B4F9870" w14:textId="77777777">
        <w:trPr>
          <w:jc w:val="center"/>
        </w:trPr>
        <w:tc>
          <w:tcPr>
            <w:tcW w:w="5112" w:type="dxa"/>
            <w:tcMar>
              <w:top w:w="75" w:type="dxa"/>
              <w:left w:w="75" w:type="dxa"/>
              <w:bottom w:w="75" w:type="dxa"/>
              <w:right w:w="75" w:type="dxa"/>
            </w:tcMar>
            <w:vAlign w:val="center"/>
          </w:tcPr>
          <w:p w14:paraId="55551D7C" w14:textId="77777777" w:rsidR="00D71404" w:rsidRDefault="00287305">
            <w:pPr>
              <w:spacing w:after="0"/>
            </w:pPr>
            <w:r>
              <w:rPr>
                <w:sz w:val="15"/>
              </w:rPr>
              <w:t>Pupils encounter meaningful diversity.</w:t>
            </w:r>
          </w:p>
        </w:tc>
        <w:tc>
          <w:tcPr>
            <w:tcW w:w="5112" w:type="dxa"/>
            <w:tcMar>
              <w:top w:w="75" w:type="dxa"/>
              <w:left w:w="75" w:type="dxa"/>
              <w:bottom w:w="75" w:type="dxa"/>
              <w:right w:w="75" w:type="dxa"/>
            </w:tcMar>
            <w:vAlign w:val="center"/>
          </w:tcPr>
          <w:p w14:paraId="3D590633" w14:textId="77777777" w:rsidR="00D71404" w:rsidRDefault="00287305">
            <w:pPr>
              <w:spacing w:after="0"/>
            </w:pPr>
            <w:r>
              <w:rPr>
                <w:sz w:val="15"/>
              </w:rPr>
              <w:t>Curriculum representation, books, visitors, experiences and community links.</w:t>
            </w:r>
          </w:p>
        </w:tc>
      </w:tr>
      <w:tr w:rsidR="00D71404" w14:paraId="2993B380" w14:textId="77777777">
        <w:trPr>
          <w:jc w:val="center"/>
        </w:trPr>
        <w:tc>
          <w:tcPr>
            <w:tcW w:w="5112" w:type="dxa"/>
            <w:shd w:val="clear" w:color="auto" w:fill="F7F9FB"/>
            <w:tcMar>
              <w:top w:w="75" w:type="dxa"/>
              <w:left w:w="75" w:type="dxa"/>
              <w:bottom w:w="75" w:type="dxa"/>
              <w:right w:w="75" w:type="dxa"/>
            </w:tcMar>
            <w:vAlign w:val="center"/>
          </w:tcPr>
          <w:p w14:paraId="5797C638" w14:textId="77777777" w:rsidR="00D71404" w:rsidRDefault="00287305">
            <w:pPr>
              <w:spacing w:after="0"/>
            </w:pPr>
            <w:r>
              <w:rPr>
                <w:sz w:val="15"/>
              </w:rPr>
              <w:t>Values are lived, not only displayed.</w:t>
            </w:r>
          </w:p>
        </w:tc>
        <w:tc>
          <w:tcPr>
            <w:tcW w:w="5112" w:type="dxa"/>
            <w:shd w:val="clear" w:color="auto" w:fill="F7F9FB"/>
            <w:tcMar>
              <w:top w:w="75" w:type="dxa"/>
              <w:left w:w="75" w:type="dxa"/>
              <w:bottom w:w="75" w:type="dxa"/>
              <w:right w:w="75" w:type="dxa"/>
            </w:tcMar>
            <w:vAlign w:val="center"/>
          </w:tcPr>
          <w:p w14:paraId="749C41C2" w14:textId="77777777" w:rsidR="00D71404" w:rsidRDefault="00287305">
            <w:pPr>
              <w:spacing w:after="0"/>
            </w:pPr>
            <w:r>
              <w:rPr>
                <w:sz w:val="15"/>
              </w:rPr>
              <w:t>Pupil voice, leadership opportunities, behaviour culture, responses to discrimination and inclusive practice.</w:t>
            </w:r>
          </w:p>
        </w:tc>
      </w:tr>
      <w:tr w:rsidR="00D71404" w14:paraId="007A6820" w14:textId="77777777">
        <w:trPr>
          <w:jc w:val="center"/>
        </w:trPr>
        <w:tc>
          <w:tcPr>
            <w:tcW w:w="5112" w:type="dxa"/>
            <w:tcMar>
              <w:top w:w="75" w:type="dxa"/>
              <w:left w:w="75" w:type="dxa"/>
              <w:bottom w:w="75" w:type="dxa"/>
              <w:right w:w="75" w:type="dxa"/>
            </w:tcMar>
            <w:vAlign w:val="center"/>
          </w:tcPr>
          <w:p w14:paraId="225A1170" w14:textId="77777777" w:rsidR="00D71404" w:rsidRDefault="00287305">
            <w:pPr>
              <w:spacing w:after="0"/>
            </w:pPr>
            <w:r>
              <w:rPr>
                <w:sz w:val="15"/>
              </w:rPr>
              <w:t>All pupils can participate.</w:t>
            </w:r>
          </w:p>
        </w:tc>
        <w:tc>
          <w:tcPr>
            <w:tcW w:w="5112" w:type="dxa"/>
            <w:tcMar>
              <w:top w:w="75" w:type="dxa"/>
              <w:left w:w="75" w:type="dxa"/>
              <w:bottom w:w="75" w:type="dxa"/>
              <w:right w:w="75" w:type="dxa"/>
            </w:tcMar>
            <w:vAlign w:val="center"/>
          </w:tcPr>
          <w:p w14:paraId="745BCAA7" w14:textId="77777777" w:rsidR="00D71404" w:rsidRDefault="00287305">
            <w:pPr>
              <w:spacing w:after="0"/>
            </w:pPr>
            <w:r>
              <w:rPr>
                <w:sz w:val="15"/>
              </w:rPr>
              <w:t>Reasonable adjustments, SEND inclusion, enrichment participation and pupil/family voice.</w:t>
            </w:r>
          </w:p>
        </w:tc>
      </w:tr>
      <w:tr w:rsidR="00D71404" w14:paraId="2B97D35C" w14:textId="77777777">
        <w:trPr>
          <w:jc w:val="center"/>
        </w:trPr>
        <w:tc>
          <w:tcPr>
            <w:tcW w:w="5112" w:type="dxa"/>
            <w:shd w:val="clear" w:color="auto" w:fill="F7F9FB"/>
            <w:tcMar>
              <w:top w:w="75" w:type="dxa"/>
              <w:left w:w="75" w:type="dxa"/>
              <w:bottom w:w="75" w:type="dxa"/>
              <w:right w:w="75" w:type="dxa"/>
            </w:tcMar>
            <w:vAlign w:val="center"/>
          </w:tcPr>
          <w:p w14:paraId="72F9460D" w14:textId="77777777" w:rsidR="00D71404" w:rsidRDefault="00287305">
            <w:pPr>
              <w:spacing w:after="0"/>
            </w:pPr>
            <w:r>
              <w:rPr>
                <w:sz w:val="15"/>
              </w:rPr>
              <w:t>Leaders evaluate impact rather than counting activities.</w:t>
            </w:r>
          </w:p>
        </w:tc>
        <w:tc>
          <w:tcPr>
            <w:tcW w:w="5112" w:type="dxa"/>
            <w:shd w:val="clear" w:color="auto" w:fill="F7F9FB"/>
            <w:tcMar>
              <w:top w:w="75" w:type="dxa"/>
              <w:left w:w="75" w:type="dxa"/>
              <w:bottom w:w="75" w:type="dxa"/>
              <w:right w:w="75" w:type="dxa"/>
            </w:tcMar>
            <w:vAlign w:val="center"/>
          </w:tcPr>
          <w:p w14:paraId="600143ED" w14:textId="77777777" w:rsidR="00D71404" w:rsidRDefault="00287305">
            <w:pPr>
              <w:spacing w:after="0"/>
            </w:pPr>
            <w:r>
              <w:rPr>
                <w:sz w:val="15"/>
              </w:rPr>
              <w:t>Pupil knowledge, attitudes, behaviour, participation and evidence of application over time.</w:t>
            </w:r>
          </w:p>
        </w:tc>
      </w:tr>
    </w:tbl>
    <w:p w14:paraId="7A94385A" w14:textId="77777777" w:rsidR="00D71404" w:rsidRDefault="00D71404"/>
    <w:p w14:paraId="2342BCEC" w14:textId="77777777" w:rsidR="00D71404" w:rsidRDefault="00287305">
      <w:pPr>
        <w:pStyle w:val="Heading1"/>
      </w:pPr>
      <w:r>
        <w:t>10. Key message</w:t>
      </w:r>
    </w:p>
    <w:tbl>
      <w:tblPr>
        <w:tblStyle w:val="TableGrid"/>
        <w:tblW w:w="0" w:type="auto"/>
        <w:tblLook w:val="04A0" w:firstRow="1" w:lastRow="0" w:firstColumn="1" w:lastColumn="0" w:noHBand="0" w:noVBand="1"/>
      </w:tblPr>
      <w:tblGrid>
        <w:gridCol w:w="10214"/>
      </w:tblGrid>
      <w:tr w:rsidR="00D71404" w14:paraId="4D433D19" w14:textId="77777777">
        <w:tc>
          <w:tcPr>
            <w:tcW w:w="10224" w:type="dxa"/>
            <w:shd w:val="clear" w:color="auto" w:fill="D9EAF7"/>
            <w:tcMar>
              <w:top w:w="75" w:type="dxa"/>
              <w:left w:w="75" w:type="dxa"/>
              <w:bottom w:w="75" w:type="dxa"/>
              <w:right w:w="75" w:type="dxa"/>
            </w:tcMar>
          </w:tcPr>
          <w:p w14:paraId="525676AF" w14:textId="77777777" w:rsidR="00D71404" w:rsidRDefault="00287305">
            <w:r>
              <w:rPr>
                <w:b/>
                <w:color w:val="17365D"/>
                <w:sz w:val="21"/>
              </w:rPr>
              <w:t>The purpose of DR TIMP</w:t>
            </w:r>
          </w:p>
          <w:p w14:paraId="5A140651" w14:textId="77777777" w:rsidR="00D71404" w:rsidRDefault="00287305">
            <w:pPr>
              <w:spacing w:after="0"/>
            </w:pPr>
            <w:r>
              <w:rPr>
                <w:sz w:val="18"/>
              </w:rPr>
              <w:t>DR TIMP is not about children simply remembering six letters. It is about developing the knowledge, values and behaviours they need to understand their rights and responsibilities, respect difference, challenge discrimination, make safe choices and contribute positively to life in modern Britain.</w:t>
            </w:r>
          </w:p>
        </w:tc>
      </w:tr>
    </w:tbl>
    <w:p w14:paraId="278BC299" w14:textId="77777777" w:rsidR="00287305" w:rsidRDefault="00287305"/>
    <w:sectPr w:rsidR="00287305"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899FF" w14:textId="77777777" w:rsidR="00287305" w:rsidRDefault="00287305">
      <w:pPr>
        <w:spacing w:after="0" w:line="240" w:lineRule="auto"/>
      </w:pPr>
      <w:r>
        <w:separator/>
      </w:r>
    </w:p>
  </w:endnote>
  <w:endnote w:type="continuationSeparator" w:id="0">
    <w:p w14:paraId="0B281A84" w14:textId="77777777" w:rsidR="00287305" w:rsidRDefault="00287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861F" w14:textId="77777777" w:rsidR="00D71404" w:rsidRDefault="00287305">
    <w:pPr>
      <w:pStyle w:val="Footer"/>
      <w:jc w:val="center"/>
    </w:pPr>
    <w:r>
      <w:rPr>
        <w:color w:val="666666"/>
        <w:sz w:val="16"/>
      </w:rPr>
      <w:t xml:space="preserve">Every Child. Every Lesson. Every Day.   |   DR TIMP   |   Page </w:t>
    </w:r>
    <w:r>
      <w:fldChar w:fldCharType="begin"/>
    </w:r>
    <w:r>
      <w:instrText>PAGE</w:instrText>
    </w:r>
    <w:r>
      <w:fldChar w:fldCharType="separate"/>
    </w:r>
    <w:r w:rsidR="00426BC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A615A" w14:textId="77777777" w:rsidR="00287305" w:rsidRDefault="00287305">
      <w:pPr>
        <w:spacing w:after="0" w:line="240" w:lineRule="auto"/>
      </w:pPr>
      <w:r>
        <w:separator/>
      </w:r>
    </w:p>
  </w:footnote>
  <w:footnote w:type="continuationSeparator" w:id="0">
    <w:p w14:paraId="4B351ED1" w14:textId="77777777" w:rsidR="00287305" w:rsidRDefault="00287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F9B0" w14:textId="77777777" w:rsidR="00D71404" w:rsidRDefault="00287305">
    <w:pPr>
      <w:pStyle w:val="Header"/>
      <w:jc w:val="right"/>
    </w:pPr>
    <w:r>
      <w:rPr>
        <w:color w:val="666666"/>
        <w:sz w:val="16"/>
      </w:rPr>
      <w:t xml:space="preserve">NORTH MEAD PRIMARY </w:t>
    </w:r>
    <w:proofErr w:type="gramStart"/>
    <w:r>
      <w:rPr>
        <w:color w:val="666666"/>
        <w:sz w:val="16"/>
      </w:rPr>
      <w:t>ACADEMY  |</w:t>
    </w:r>
    <w:proofErr w:type="gramEnd"/>
    <w:r>
      <w:rPr>
        <w:color w:val="666666"/>
        <w:sz w:val="16"/>
      </w:rPr>
      <w:t xml:space="preserve">  DR TIMP OVERVIEW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5641029">
    <w:abstractNumId w:val="8"/>
  </w:num>
  <w:num w:numId="2" w16cid:durableId="2052143310">
    <w:abstractNumId w:val="6"/>
  </w:num>
  <w:num w:numId="3" w16cid:durableId="1272009911">
    <w:abstractNumId w:val="5"/>
  </w:num>
  <w:num w:numId="4" w16cid:durableId="2109809676">
    <w:abstractNumId w:val="4"/>
  </w:num>
  <w:num w:numId="5" w16cid:durableId="2058889090">
    <w:abstractNumId w:val="7"/>
  </w:num>
  <w:num w:numId="6" w16cid:durableId="1316488404">
    <w:abstractNumId w:val="3"/>
  </w:num>
  <w:num w:numId="7" w16cid:durableId="2099673005">
    <w:abstractNumId w:val="2"/>
  </w:num>
  <w:num w:numId="8" w16cid:durableId="445854601">
    <w:abstractNumId w:val="1"/>
  </w:num>
  <w:num w:numId="9" w16cid:durableId="213275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2CB"/>
    <w:rsid w:val="00287305"/>
    <w:rsid w:val="0029639D"/>
    <w:rsid w:val="00326F90"/>
    <w:rsid w:val="00426BC5"/>
    <w:rsid w:val="00AA1D8D"/>
    <w:rsid w:val="00B47730"/>
    <w:rsid w:val="00CB0664"/>
    <w:rsid w:val="00D714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165FD8"/>
  <w14:defaultImageDpi w14:val="300"/>
  <w15:docId w15:val="{53FE9725-08A3-42F0-90AE-84D4263D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9DD31DB-5454-4C23-9E01-11B99C5ED9CB}"/>
</file>

<file path=customXml/itemProps3.xml><?xml version="1.0" encoding="utf-8"?>
<ds:datastoreItem xmlns:ds="http://schemas.openxmlformats.org/officeDocument/2006/customXml" ds:itemID="{E7DC38E1-9C47-44DB-BEB6-4699151904FF}"/>
</file>

<file path=customXml/itemProps4.xml><?xml version="1.0" encoding="utf-8"?>
<ds:datastoreItem xmlns:ds="http://schemas.openxmlformats.org/officeDocument/2006/customXml" ds:itemID="{C80A65FA-FA1E-40BF-BAE9-86C05843CAB9}"/>
</file>

<file path=docProps/app.xml><?xml version="1.0" encoding="utf-8"?>
<Properties xmlns="http://schemas.openxmlformats.org/officeDocument/2006/extended-properties" xmlns:vt="http://schemas.openxmlformats.org/officeDocument/2006/docPropsVTypes">
  <Template>Normal</Template>
  <TotalTime>1</TotalTime>
  <Pages>6</Pages>
  <Words>1555</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Burpitt</cp:lastModifiedBy>
  <cp:revision>2</cp:revision>
  <dcterms:created xsi:type="dcterms:W3CDTF">2026-09-23T13:13:00Z</dcterms:created>
  <dcterms:modified xsi:type="dcterms:W3CDTF">2026-09-23T13:13:00Z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2026-09-23T13:13:21Z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cc2a8e65-d83c-43c5-89a3-1eb40516669d</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ies>
</file>