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EDEF2" w14:textId="77777777" w:rsidR="009F6142" w:rsidRDefault="00A86D0F">
      <w:pPr>
        <w:jc w:val="center"/>
      </w:pPr>
      <w:r>
        <w:rPr>
          <w:b/>
          <w:color w:val="2F75B5"/>
          <w:sz w:val="26"/>
        </w:rPr>
        <w:t>NORTH MEAD PRIMARY ACADEMY</w:t>
      </w:r>
    </w:p>
    <w:p w14:paraId="617B997E" w14:textId="77777777" w:rsidR="009F6142" w:rsidRDefault="00A86D0F">
      <w:pPr>
        <w:pStyle w:val="Title"/>
        <w:jc w:val="center"/>
      </w:pPr>
      <w:r>
        <w:t>Graduated Response</w:t>
      </w:r>
      <w:r>
        <w:br/>
        <w:t>to Need</w:t>
      </w:r>
    </w:p>
    <w:p w14:paraId="5DBC5DB9" w14:textId="77777777" w:rsidR="009F6142" w:rsidRDefault="00A86D0F">
      <w:pPr>
        <w:jc w:val="center"/>
      </w:pPr>
      <w:r>
        <w:rPr>
          <w:b/>
          <w:color w:val="17365D"/>
          <w:sz w:val="24"/>
        </w:rPr>
        <w:t>Inclusion • SEND • Safeguarding • Attendance • Behaviour &amp; Regulation • Mental Health • Pastoral Support</w:t>
      </w:r>
    </w:p>
    <w:p w14:paraId="1E647214" w14:textId="77777777" w:rsidR="009F6142" w:rsidRDefault="009F6142"/>
    <w:tbl>
      <w:tblPr>
        <w:tblStyle w:val="TableGrid"/>
        <w:tblW w:w="0" w:type="auto"/>
        <w:tblLook w:val="04A0" w:firstRow="1" w:lastRow="0" w:firstColumn="1" w:lastColumn="0" w:noHBand="0" w:noVBand="1"/>
      </w:tblPr>
      <w:tblGrid>
        <w:gridCol w:w="10214"/>
      </w:tblGrid>
      <w:tr w:rsidR="009F6142" w14:paraId="0D948374" w14:textId="77777777">
        <w:tc>
          <w:tcPr>
            <w:tcW w:w="10224" w:type="dxa"/>
            <w:shd w:val="clear" w:color="auto" w:fill="EAF2F8"/>
            <w:tcMar>
              <w:top w:w="80" w:type="dxa"/>
              <w:left w:w="80" w:type="dxa"/>
              <w:bottom w:w="80" w:type="dxa"/>
              <w:right w:w="80" w:type="dxa"/>
            </w:tcMar>
          </w:tcPr>
          <w:p w14:paraId="0E792403" w14:textId="77777777" w:rsidR="009F6142" w:rsidRDefault="00A86D0F">
            <w:pPr>
              <w:spacing w:after="60"/>
            </w:pPr>
            <w:r>
              <w:rPr>
                <w:b/>
                <w:color w:val="17365D"/>
                <w:sz w:val="21"/>
              </w:rPr>
              <w:t>ONE CHILD. ONE PICTURE.</w:t>
            </w:r>
          </w:p>
          <w:p w14:paraId="58674A26" w14:textId="77777777" w:rsidR="009F6142" w:rsidRDefault="00A86D0F">
            <w:pPr>
              <w:spacing w:after="0"/>
            </w:pPr>
            <w:r>
              <w:rPr>
                <w:sz w:val="18"/>
              </w:rPr>
              <w:t>Identify need • Understand the barrier • Match provision • Coordinate support • Review impact</w:t>
            </w:r>
          </w:p>
        </w:tc>
      </w:tr>
    </w:tbl>
    <w:p w14:paraId="15839EFB" w14:textId="77777777" w:rsidR="009F6142" w:rsidRDefault="009F6142"/>
    <w:p w14:paraId="7576D29B" w14:textId="77777777" w:rsidR="009F6142" w:rsidRDefault="00A86D0F">
      <w:pPr>
        <w:jc w:val="center"/>
      </w:pPr>
      <w:r>
        <w:rPr>
          <w:b/>
          <w:color w:val="17365D"/>
          <w:sz w:val="30"/>
        </w:rPr>
        <w:t>Every Child. Every Lesson. Every Day.</w:t>
      </w:r>
    </w:p>
    <w:p w14:paraId="6A7A72D3" w14:textId="77777777" w:rsidR="009F6142" w:rsidRDefault="009F6142"/>
    <w:tbl>
      <w:tblPr>
        <w:tblStyle w:val="TableGrid"/>
        <w:tblW w:w="0" w:type="auto"/>
        <w:jc w:val="center"/>
        <w:tblLook w:val="04A0" w:firstRow="1" w:lastRow="0" w:firstColumn="1" w:lastColumn="0" w:noHBand="0" w:noVBand="1"/>
      </w:tblPr>
      <w:tblGrid>
        <w:gridCol w:w="1893"/>
        <w:gridCol w:w="3173"/>
        <w:gridCol w:w="1991"/>
        <w:gridCol w:w="3157"/>
      </w:tblGrid>
      <w:tr w:rsidR="009F6142" w14:paraId="630AD383" w14:textId="77777777">
        <w:trPr>
          <w:jc w:val="center"/>
        </w:trPr>
        <w:tc>
          <w:tcPr>
            <w:tcW w:w="2016" w:type="dxa"/>
            <w:shd w:val="clear" w:color="auto" w:fill="17365D"/>
            <w:tcMar>
              <w:top w:w="80" w:type="dxa"/>
              <w:left w:w="80" w:type="dxa"/>
              <w:bottom w:w="80" w:type="dxa"/>
              <w:right w:w="80" w:type="dxa"/>
            </w:tcMar>
            <w:vAlign w:val="center"/>
          </w:tcPr>
          <w:p w14:paraId="769405DB" w14:textId="77777777" w:rsidR="009F6142" w:rsidRDefault="00A86D0F">
            <w:pPr>
              <w:spacing w:after="0"/>
            </w:pPr>
            <w:r>
              <w:rPr>
                <w:b/>
                <w:color w:val="FFFFFF"/>
                <w:sz w:val="17"/>
              </w:rPr>
              <w:t>Document owner</w:t>
            </w:r>
          </w:p>
        </w:tc>
        <w:tc>
          <w:tcPr>
            <w:tcW w:w="3456" w:type="dxa"/>
            <w:shd w:val="clear" w:color="auto" w:fill="17365D"/>
            <w:tcMar>
              <w:top w:w="80" w:type="dxa"/>
              <w:left w:w="80" w:type="dxa"/>
              <w:bottom w:w="80" w:type="dxa"/>
              <w:right w:w="80" w:type="dxa"/>
            </w:tcMar>
            <w:vAlign w:val="center"/>
          </w:tcPr>
          <w:p w14:paraId="27B19068" w14:textId="77777777" w:rsidR="009F6142" w:rsidRDefault="00A86D0F">
            <w:pPr>
              <w:spacing w:after="0"/>
            </w:pPr>
            <w:r>
              <w:rPr>
                <w:b/>
                <w:color w:val="FFFFFF"/>
                <w:sz w:val="17"/>
              </w:rPr>
              <w:t>Operational leads</w:t>
            </w:r>
          </w:p>
        </w:tc>
        <w:tc>
          <w:tcPr>
            <w:tcW w:w="2160" w:type="dxa"/>
            <w:shd w:val="clear" w:color="auto" w:fill="17365D"/>
            <w:tcMar>
              <w:top w:w="80" w:type="dxa"/>
              <w:left w:w="80" w:type="dxa"/>
              <w:bottom w:w="80" w:type="dxa"/>
              <w:right w:w="80" w:type="dxa"/>
            </w:tcMar>
            <w:vAlign w:val="center"/>
          </w:tcPr>
          <w:p w14:paraId="61FDA458" w14:textId="77777777" w:rsidR="009F6142" w:rsidRDefault="00A86D0F">
            <w:pPr>
              <w:spacing w:after="0"/>
            </w:pPr>
            <w:r>
              <w:rPr>
                <w:b/>
                <w:color w:val="FFFFFF"/>
                <w:sz w:val="17"/>
              </w:rPr>
              <w:t>Applies to</w:t>
            </w:r>
          </w:p>
        </w:tc>
        <w:tc>
          <w:tcPr>
            <w:tcW w:w="3456" w:type="dxa"/>
            <w:shd w:val="clear" w:color="auto" w:fill="17365D"/>
            <w:tcMar>
              <w:top w:w="80" w:type="dxa"/>
              <w:left w:w="80" w:type="dxa"/>
              <w:bottom w:w="80" w:type="dxa"/>
              <w:right w:w="80" w:type="dxa"/>
            </w:tcMar>
            <w:vAlign w:val="center"/>
          </w:tcPr>
          <w:p w14:paraId="5A96B782" w14:textId="77777777" w:rsidR="009F6142" w:rsidRDefault="00A86D0F">
            <w:pPr>
              <w:spacing w:after="0"/>
            </w:pPr>
            <w:r>
              <w:rPr>
                <w:b/>
                <w:color w:val="FFFFFF"/>
                <w:sz w:val="17"/>
              </w:rPr>
              <w:t>Status</w:t>
            </w:r>
          </w:p>
        </w:tc>
      </w:tr>
      <w:tr w:rsidR="009F6142" w14:paraId="3E1ED62E" w14:textId="77777777">
        <w:trPr>
          <w:jc w:val="center"/>
        </w:trPr>
        <w:tc>
          <w:tcPr>
            <w:tcW w:w="2016" w:type="dxa"/>
            <w:tcMar>
              <w:top w:w="80" w:type="dxa"/>
              <w:left w:w="80" w:type="dxa"/>
              <w:bottom w:w="80" w:type="dxa"/>
              <w:right w:w="80" w:type="dxa"/>
            </w:tcMar>
            <w:vAlign w:val="center"/>
          </w:tcPr>
          <w:p w14:paraId="316127E6" w14:textId="77777777" w:rsidR="009F6142" w:rsidRDefault="00A86D0F">
            <w:pPr>
              <w:spacing w:after="0"/>
            </w:pPr>
            <w:r>
              <w:rPr>
                <w:sz w:val="17"/>
              </w:rPr>
              <w:t>Principal / DSL</w:t>
            </w:r>
          </w:p>
        </w:tc>
        <w:tc>
          <w:tcPr>
            <w:tcW w:w="3456" w:type="dxa"/>
            <w:tcMar>
              <w:top w:w="80" w:type="dxa"/>
              <w:left w:w="80" w:type="dxa"/>
              <w:bottom w:w="80" w:type="dxa"/>
              <w:right w:w="80" w:type="dxa"/>
            </w:tcMar>
            <w:vAlign w:val="center"/>
          </w:tcPr>
          <w:p w14:paraId="77447E30" w14:textId="77777777" w:rsidR="009F6142" w:rsidRDefault="00A86D0F">
            <w:pPr>
              <w:spacing w:after="0"/>
            </w:pPr>
            <w:r>
              <w:rPr>
                <w:sz w:val="17"/>
              </w:rPr>
              <w:t>SENDCo &amp; Inclusion Lead; Attendance &amp; Behaviour Lead; Pastoral Team; Team Leaders</w:t>
            </w:r>
          </w:p>
        </w:tc>
        <w:tc>
          <w:tcPr>
            <w:tcW w:w="2160" w:type="dxa"/>
            <w:tcMar>
              <w:top w:w="80" w:type="dxa"/>
              <w:left w:w="80" w:type="dxa"/>
              <w:bottom w:w="80" w:type="dxa"/>
              <w:right w:w="80" w:type="dxa"/>
            </w:tcMar>
            <w:vAlign w:val="center"/>
          </w:tcPr>
          <w:p w14:paraId="19A9FD43" w14:textId="77777777" w:rsidR="009F6142" w:rsidRDefault="00A86D0F">
            <w:pPr>
              <w:spacing w:after="0"/>
            </w:pPr>
            <w:r>
              <w:rPr>
                <w:sz w:val="17"/>
              </w:rPr>
              <w:t>All pupils and all staff</w:t>
            </w:r>
          </w:p>
        </w:tc>
        <w:tc>
          <w:tcPr>
            <w:tcW w:w="3456" w:type="dxa"/>
            <w:tcMar>
              <w:top w:w="80" w:type="dxa"/>
              <w:left w:w="80" w:type="dxa"/>
              <w:bottom w:w="80" w:type="dxa"/>
              <w:right w:w="80" w:type="dxa"/>
            </w:tcMar>
            <w:vAlign w:val="center"/>
          </w:tcPr>
          <w:p w14:paraId="2965B6B4" w14:textId="77777777" w:rsidR="009F6142" w:rsidRDefault="00A86D0F">
            <w:pPr>
              <w:spacing w:after="0"/>
            </w:pPr>
            <w:r>
              <w:rPr>
                <w:sz w:val="17"/>
              </w:rPr>
              <w:t>Working framework – read alongside statutory and Trust policies</w:t>
            </w:r>
          </w:p>
        </w:tc>
      </w:tr>
    </w:tbl>
    <w:p w14:paraId="400B84CB" w14:textId="77777777" w:rsidR="009F6142" w:rsidRDefault="009F6142">
      <w:pPr>
        <w:spacing w:after="0"/>
      </w:pPr>
    </w:p>
    <w:p w14:paraId="14F230AC" w14:textId="77777777" w:rsidR="009F6142" w:rsidRDefault="00A86D0F">
      <w:r>
        <w:br w:type="page"/>
      </w:r>
    </w:p>
    <w:p w14:paraId="2A41F08E" w14:textId="77777777" w:rsidR="009F6142" w:rsidRDefault="00A86D0F">
      <w:pPr>
        <w:pStyle w:val="Heading1"/>
      </w:pPr>
      <w:r>
        <w:lastRenderedPageBreak/>
        <w:t>How to use this document</w:t>
      </w:r>
    </w:p>
    <w:p w14:paraId="3EB648A9" w14:textId="77777777" w:rsidR="009F6142" w:rsidRDefault="00A86D0F">
      <w:r>
        <w:t>This is North Mead’s operational framework for identifying and responding to barriers to learning, attendance, safety, wellbeing and participation. It does not replace the school’s safeguarding, SEND, attendance, behaviour, medical or other statutory/Trust policies. It shows how those systems connect around the child.</w:t>
      </w:r>
    </w:p>
    <w:tbl>
      <w:tblPr>
        <w:tblStyle w:val="TableGrid"/>
        <w:tblW w:w="0" w:type="auto"/>
        <w:tblLook w:val="04A0" w:firstRow="1" w:lastRow="0" w:firstColumn="1" w:lastColumn="0" w:noHBand="0" w:noVBand="1"/>
      </w:tblPr>
      <w:tblGrid>
        <w:gridCol w:w="10214"/>
      </w:tblGrid>
      <w:tr w:rsidR="009F6142" w14:paraId="36505302" w14:textId="77777777">
        <w:tc>
          <w:tcPr>
            <w:tcW w:w="10224" w:type="dxa"/>
            <w:shd w:val="clear" w:color="auto" w:fill="FFF2CC"/>
            <w:tcMar>
              <w:top w:w="80" w:type="dxa"/>
              <w:left w:w="80" w:type="dxa"/>
              <w:bottom w:w="80" w:type="dxa"/>
              <w:right w:w="80" w:type="dxa"/>
            </w:tcMar>
          </w:tcPr>
          <w:p w14:paraId="720E4366" w14:textId="77777777" w:rsidR="009F6142" w:rsidRDefault="00A86D0F">
            <w:pPr>
              <w:spacing w:after="60"/>
            </w:pPr>
            <w:r>
              <w:rPr>
                <w:b/>
                <w:color w:val="9C6500"/>
                <w:sz w:val="21"/>
              </w:rPr>
              <w:t>The central question</w:t>
            </w:r>
          </w:p>
          <w:p w14:paraId="283C8F40" w14:textId="77777777" w:rsidR="009F6142" w:rsidRDefault="00A86D0F">
            <w:pPr>
              <w:spacing w:after="0"/>
            </w:pPr>
            <w:r>
              <w:rPr>
                <w:sz w:val="18"/>
              </w:rPr>
              <w:t>What does this child need now to be safe, belong, attend, participate, learn and thrive?</w:t>
            </w:r>
          </w:p>
        </w:tc>
      </w:tr>
    </w:tbl>
    <w:p w14:paraId="428D3584" w14:textId="77777777" w:rsidR="009F6142" w:rsidRDefault="00A86D0F">
      <w:pPr>
        <w:pStyle w:val="Heading2"/>
      </w:pPr>
      <w:r>
        <w:t>Contents</w:t>
      </w:r>
    </w:p>
    <w:p w14:paraId="3E4ACEDD" w14:textId="77777777" w:rsidR="009F6142" w:rsidRDefault="00A86D0F">
      <w:pPr>
        <w:pStyle w:val="ListBullet"/>
      </w:pPr>
      <w:r>
        <w:t>1. Purpose and principles</w:t>
      </w:r>
    </w:p>
    <w:p w14:paraId="56EEB9D1" w14:textId="77777777" w:rsidR="009F6142" w:rsidRDefault="00A86D0F">
      <w:pPr>
        <w:pStyle w:val="ListBullet"/>
      </w:pPr>
      <w:r>
        <w:t>2. One Child, One Picture</w:t>
      </w:r>
    </w:p>
    <w:p w14:paraId="1F5B7659" w14:textId="77777777" w:rsidR="009F6142" w:rsidRDefault="00A86D0F">
      <w:pPr>
        <w:pStyle w:val="ListBullet"/>
      </w:pPr>
      <w:r>
        <w:t>3. Four levels of response</w:t>
      </w:r>
    </w:p>
    <w:p w14:paraId="12D7EBA2" w14:textId="77777777" w:rsidR="009F6142" w:rsidRDefault="00A86D0F">
      <w:pPr>
        <w:pStyle w:val="ListBullet"/>
      </w:pPr>
      <w:r>
        <w:t>4. Assess – Plan – Do – Review</w:t>
      </w:r>
    </w:p>
    <w:p w14:paraId="00775B48" w14:textId="77777777" w:rsidR="009F6142" w:rsidRDefault="00A86D0F">
      <w:pPr>
        <w:pStyle w:val="ListBullet"/>
      </w:pPr>
      <w:r>
        <w:t>5. Whole-school response matrix</w:t>
      </w:r>
    </w:p>
    <w:p w14:paraId="7DF579D2" w14:textId="77777777" w:rsidR="009F6142" w:rsidRDefault="00A86D0F">
      <w:pPr>
        <w:pStyle w:val="ListBullet"/>
      </w:pPr>
      <w:r>
        <w:t>6. SEND &amp; Inclusion</w:t>
      </w:r>
    </w:p>
    <w:p w14:paraId="4D4F74FC" w14:textId="77777777" w:rsidR="009F6142" w:rsidRDefault="00A86D0F">
      <w:pPr>
        <w:pStyle w:val="ListBullet"/>
      </w:pPr>
      <w:r>
        <w:t>7. Safeguarding &amp; Early Help</w:t>
      </w:r>
    </w:p>
    <w:p w14:paraId="7C47CB20" w14:textId="77777777" w:rsidR="009F6142" w:rsidRDefault="00A86D0F">
      <w:pPr>
        <w:pStyle w:val="ListBullet"/>
      </w:pPr>
      <w:r>
        <w:t>8. Mental Health &amp; Wellbeing</w:t>
      </w:r>
    </w:p>
    <w:p w14:paraId="694873D2" w14:textId="77777777" w:rsidR="009F6142" w:rsidRDefault="00A86D0F">
      <w:pPr>
        <w:pStyle w:val="ListBullet"/>
      </w:pPr>
      <w:r>
        <w:t>9. Attendance</w:t>
      </w:r>
    </w:p>
    <w:p w14:paraId="1B904065" w14:textId="77777777" w:rsidR="009F6142" w:rsidRDefault="00A86D0F">
      <w:pPr>
        <w:pStyle w:val="ListBullet"/>
      </w:pPr>
      <w:r>
        <w:t>10. Behaviour &amp; Regulation</w:t>
      </w:r>
    </w:p>
    <w:p w14:paraId="080314E6" w14:textId="77777777" w:rsidR="009F6142" w:rsidRDefault="00A86D0F">
      <w:pPr>
        <w:pStyle w:val="ListBullet"/>
      </w:pPr>
      <w:r>
        <w:t>11. Pastoral &amp; Family Support</w:t>
      </w:r>
    </w:p>
    <w:p w14:paraId="7945637D" w14:textId="77777777" w:rsidR="009F6142" w:rsidRDefault="00A86D0F">
      <w:pPr>
        <w:pStyle w:val="ListBullet"/>
      </w:pPr>
      <w:r>
        <w:t>12. Risk and immediate escalation</w:t>
      </w:r>
    </w:p>
    <w:p w14:paraId="7606AB7E" w14:textId="77777777" w:rsidR="009F6142" w:rsidRDefault="00A86D0F">
      <w:pPr>
        <w:pStyle w:val="ListBullet"/>
      </w:pPr>
      <w:r>
        <w:t>13. Pheasants – Targeted Plus</w:t>
      </w:r>
    </w:p>
    <w:p w14:paraId="78EDEEFD" w14:textId="77777777" w:rsidR="009F6142" w:rsidRDefault="00A86D0F">
      <w:pPr>
        <w:pStyle w:val="ListBullet"/>
      </w:pPr>
      <w:r>
        <w:t>14. Bumblebees – Specialist</w:t>
      </w:r>
    </w:p>
    <w:p w14:paraId="5AF6679B" w14:textId="77777777" w:rsidR="009F6142" w:rsidRDefault="00A86D0F">
      <w:pPr>
        <w:pStyle w:val="ListBullet"/>
      </w:pPr>
      <w:r>
        <w:t>15. Roles and responsibilities</w:t>
      </w:r>
    </w:p>
    <w:p w14:paraId="39F17D5A" w14:textId="77777777" w:rsidR="009F6142" w:rsidRDefault="00A86D0F">
      <w:pPr>
        <w:pStyle w:val="ListBullet"/>
      </w:pPr>
      <w:r>
        <w:t>16. Review, escalation and de-escalation</w:t>
      </w:r>
    </w:p>
    <w:p w14:paraId="0062A996" w14:textId="77777777" w:rsidR="009F6142" w:rsidRDefault="00A86D0F">
      <w:pPr>
        <w:pStyle w:val="ListBullet"/>
      </w:pPr>
      <w:r>
        <w:t>17. Recording and evidence</w:t>
      </w:r>
    </w:p>
    <w:p w14:paraId="64108255" w14:textId="77777777" w:rsidR="009F6142" w:rsidRDefault="00A86D0F">
      <w:pPr>
        <w:pStyle w:val="ListBullet"/>
      </w:pPr>
      <w:r>
        <w:t>18. Quick decision guide</w:t>
      </w:r>
    </w:p>
    <w:p w14:paraId="6864E27A" w14:textId="77777777" w:rsidR="009F6142" w:rsidRDefault="00A86D0F">
      <w:pPr>
        <w:pStyle w:val="ListBullet"/>
      </w:pPr>
      <w:r>
        <w:t>19. Leadership assurance</w:t>
      </w:r>
    </w:p>
    <w:p w14:paraId="01514441" w14:textId="77777777" w:rsidR="009F6142" w:rsidRDefault="00A86D0F">
      <w:pPr>
        <w:pStyle w:val="ListBullet"/>
      </w:pPr>
      <w:r>
        <w:t>20. Key national references</w:t>
      </w:r>
    </w:p>
    <w:p w14:paraId="25B4349A" w14:textId="77777777" w:rsidR="009F6142" w:rsidRDefault="00A86D0F">
      <w:pPr>
        <w:pStyle w:val="Heading2"/>
      </w:pPr>
      <w:r>
        <w:t>Non-negotiables</w:t>
      </w:r>
    </w:p>
    <w:p w14:paraId="0D52BA43" w14:textId="77777777" w:rsidR="009F6142" w:rsidRDefault="00A86D0F">
      <w:pPr>
        <w:pStyle w:val="ListBullet"/>
      </w:pPr>
      <w:r>
        <w:t>Need, not diagnosis, drives support. A child does not need a label before barriers are addressed.</w:t>
      </w:r>
    </w:p>
    <w:p w14:paraId="39C051CD" w14:textId="77777777" w:rsidR="009F6142" w:rsidRDefault="00A86D0F">
      <w:pPr>
        <w:pStyle w:val="ListBullet"/>
      </w:pPr>
      <w:r>
        <w:t>Provision is matched to need; funding does not define need.</w:t>
      </w:r>
    </w:p>
    <w:p w14:paraId="220F032C" w14:textId="77777777" w:rsidR="009F6142" w:rsidRDefault="00A86D0F">
      <w:pPr>
        <w:pStyle w:val="ListBullet"/>
      </w:pPr>
      <w:r>
        <w:t>High expectations and mainstream belonging remain the default at every level.</w:t>
      </w:r>
    </w:p>
    <w:p w14:paraId="34F97B1D" w14:textId="77777777" w:rsidR="009F6142" w:rsidRDefault="00A86D0F">
      <w:pPr>
        <w:pStyle w:val="ListBullet"/>
      </w:pPr>
      <w:r>
        <w:t>Parents/carers and the child are partners in understanding need and reviewing support.</w:t>
      </w:r>
    </w:p>
    <w:p w14:paraId="61F4CFFD" w14:textId="77777777" w:rsidR="009F6142" w:rsidRDefault="00A86D0F">
      <w:pPr>
        <w:pStyle w:val="ListBullet"/>
      </w:pPr>
      <w:r>
        <w:t>Support is not linear: pupils can require different levels of response in different areas at the same time.</w:t>
      </w:r>
    </w:p>
    <w:p w14:paraId="07DC0F8E" w14:textId="77777777" w:rsidR="009F6142" w:rsidRDefault="00A86D0F">
      <w:pPr>
        <w:pStyle w:val="ListBullet"/>
      </w:pPr>
      <w:r>
        <w:t>Safeguarding and immediate risk override the graduated pathway: act immediately and follow safeguarding procedures.</w:t>
      </w:r>
    </w:p>
    <w:p w14:paraId="204D6A9E" w14:textId="77777777" w:rsidR="009F6142" w:rsidRDefault="00A86D0F">
      <w:pPr>
        <w:pStyle w:val="ListBullet"/>
      </w:pPr>
      <w:r>
        <w:t>Additional provision must have a clear purpose, named responsibility, intended outcome and review point.</w:t>
      </w:r>
    </w:p>
    <w:p w14:paraId="54FFF36F" w14:textId="77777777" w:rsidR="009F6142" w:rsidRDefault="00A86D0F">
      <w:pPr>
        <w:pStyle w:val="ListBullet"/>
      </w:pPr>
      <w:r>
        <w:t>Where support is not working, the response is reassessed and refined rather than simply repeated.</w:t>
      </w:r>
    </w:p>
    <w:p w14:paraId="7A2AC076" w14:textId="77777777" w:rsidR="009F6142" w:rsidRDefault="00A86D0F">
      <w:r>
        <w:br w:type="page"/>
      </w:r>
    </w:p>
    <w:p w14:paraId="55267896" w14:textId="77777777" w:rsidR="009F6142" w:rsidRDefault="00A86D0F">
      <w:pPr>
        <w:pStyle w:val="Heading1"/>
      </w:pPr>
      <w:r>
        <w:lastRenderedPageBreak/>
        <w:t>1. Purpose and principles</w:t>
      </w:r>
    </w:p>
    <w:p w14:paraId="3FECE6F0" w14:textId="77777777" w:rsidR="009F6142" w:rsidRDefault="00A86D0F">
      <w:r>
        <w:t>North Mead’s Graduated Response to Need brings together inclusion, SEND, safeguarding, attendance, behaviour and regulation, mental health and pastoral/family support into one coherent approach. Its purpose is to help staff notice early, understand accurately, act proportionately and evaluate whether support is making a difference.</w:t>
      </w:r>
    </w:p>
    <w:tbl>
      <w:tblPr>
        <w:tblStyle w:val="TableGrid"/>
        <w:tblW w:w="0" w:type="auto"/>
        <w:jc w:val="center"/>
        <w:tblLook w:val="04A0" w:firstRow="1" w:lastRow="0" w:firstColumn="1" w:lastColumn="0" w:noHBand="0" w:noVBand="1"/>
      </w:tblPr>
      <w:tblGrid>
        <w:gridCol w:w="2123"/>
        <w:gridCol w:w="8091"/>
      </w:tblGrid>
      <w:tr w:rsidR="009F6142" w14:paraId="0708B2BD" w14:textId="77777777">
        <w:trPr>
          <w:jc w:val="center"/>
        </w:trPr>
        <w:tc>
          <w:tcPr>
            <w:tcW w:w="2160" w:type="dxa"/>
            <w:shd w:val="clear" w:color="auto" w:fill="17365D"/>
            <w:tcMar>
              <w:top w:w="80" w:type="dxa"/>
              <w:left w:w="80" w:type="dxa"/>
              <w:bottom w:w="80" w:type="dxa"/>
              <w:right w:w="80" w:type="dxa"/>
            </w:tcMar>
            <w:vAlign w:val="center"/>
          </w:tcPr>
          <w:p w14:paraId="7E6453DC" w14:textId="77777777" w:rsidR="009F6142" w:rsidRDefault="00A86D0F">
            <w:pPr>
              <w:spacing w:after="0"/>
            </w:pPr>
            <w:r>
              <w:rPr>
                <w:b/>
                <w:color w:val="FFFFFF"/>
                <w:sz w:val="17"/>
              </w:rPr>
              <w:t>Principle</w:t>
            </w:r>
          </w:p>
        </w:tc>
        <w:tc>
          <w:tcPr>
            <w:tcW w:w="8352" w:type="dxa"/>
            <w:shd w:val="clear" w:color="auto" w:fill="17365D"/>
            <w:tcMar>
              <w:top w:w="80" w:type="dxa"/>
              <w:left w:w="80" w:type="dxa"/>
              <w:bottom w:w="80" w:type="dxa"/>
              <w:right w:w="80" w:type="dxa"/>
            </w:tcMar>
            <w:vAlign w:val="center"/>
          </w:tcPr>
          <w:p w14:paraId="69F2147B" w14:textId="77777777" w:rsidR="009F6142" w:rsidRDefault="00A86D0F">
            <w:pPr>
              <w:spacing w:after="0"/>
            </w:pPr>
            <w:r>
              <w:rPr>
                <w:b/>
                <w:color w:val="FFFFFF"/>
                <w:sz w:val="17"/>
              </w:rPr>
              <w:t>What this means at North Mead</w:t>
            </w:r>
          </w:p>
        </w:tc>
      </w:tr>
      <w:tr w:rsidR="009F6142" w14:paraId="539A71B4" w14:textId="77777777">
        <w:trPr>
          <w:jc w:val="center"/>
        </w:trPr>
        <w:tc>
          <w:tcPr>
            <w:tcW w:w="2160" w:type="dxa"/>
            <w:tcMar>
              <w:top w:w="80" w:type="dxa"/>
              <w:left w:w="80" w:type="dxa"/>
              <w:bottom w:w="80" w:type="dxa"/>
              <w:right w:w="80" w:type="dxa"/>
            </w:tcMar>
            <w:vAlign w:val="center"/>
          </w:tcPr>
          <w:p w14:paraId="73BDC064" w14:textId="77777777" w:rsidR="009F6142" w:rsidRDefault="00A86D0F">
            <w:pPr>
              <w:spacing w:after="0"/>
            </w:pPr>
            <w:r>
              <w:rPr>
                <w:sz w:val="17"/>
              </w:rPr>
              <w:t>Belonging first</w:t>
            </w:r>
          </w:p>
        </w:tc>
        <w:tc>
          <w:tcPr>
            <w:tcW w:w="8352" w:type="dxa"/>
            <w:tcMar>
              <w:top w:w="80" w:type="dxa"/>
              <w:left w:w="80" w:type="dxa"/>
              <w:bottom w:w="80" w:type="dxa"/>
              <w:right w:w="80" w:type="dxa"/>
            </w:tcMar>
            <w:vAlign w:val="center"/>
          </w:tcPr>
          <w:p w14:paraId="518AC452" w14:textId="77777777" w:rsidR="009F6142" w:rsidRDefault="00A86D0F">
            <w:pPr>
              <w:spacing w:after="0"/>
            </w:pPr>
            <w:r>
              <w:rPr>
                <w:sz w:val="17"/>
              </w:rPr>
              <w:t>Every pupil remains a member of their class, year group and school community. Additional provision should strengthen, not unnecessarily weaken, belonging.</w:t>
            </w:r>
          </w:p>
        </w:tc>
      </w:tr>
      <w:tr w:rsidR="009F6142" w14:paraId="4E16C04F" w14:textId="77777777">
        <w:trPr>
          <w:jc w:val="center"/>
        </w:trPr>
        <w:tc>
          <w:tcPr>
            <w:tcW w:w="2160" w:type="dxa"/>
            <w:shd w:val="clear" w:color="auto" w:fill="F7F9FB"/>
            <w:tcMar>
              <w:top w:w="80" w:type="dxa"/>
              <w:left w:w="80" w:type="dxa"/>
              <w:bottom w:w="80" w:type="dxa"/>
              <w:right w:w="80" w:type="dxa"/>
            </w:tcMar>
            <w:vAlign w:val="center"/>
          </w:tcPr>
          <w:p w14:paraId="6708E027" w14:textId="77777777" w:rsidR="009F6142" w:rsidRDefault="00A86D0F">
            <w:pPr>
              <w:spacing w:after="0"/>
            </w:pPr>
            <w:r>
              <w:rPr>
                <w:sz w:val="17"/>
              </w:rPr>
              <w:t>Barrier before label</w:t>
            </w:r>
          </w:p>
        </w:tc>
        <w:tc>
          <w:tcPr>
            <w:tcW w:w="8352" w:type="dxa"/>
            <w:shd w:val="clear" w:color="auto" w:fill="F7F9FB"/>
            <w:tcMar>
              <w:top w:w="80" w:type="dxa"/>
              <w:left w:w="80" w:type="dxa"/>
              <w:bottom w:w="80" w:type="dxa"/>
              <w:right w:w="80" w:type="dxa"/>
            </w:tcMar>
            <w:vAlign w:val="center"/>
          </w:tcPr>
          <w:p w14:paraId="5A8C293C" w14:textId="77777777" w:rsidR="009F6142" w:rsidRDefault="00A86D0F">
            <w:pPr>
              <w:spacing w:after="0"/>
            </w:pPr>
            <w:r>
              <w:rPr>
                <w:sz w:val="17"/>
              </w:rPr>
              <w:t>Staff identify what is preventing access, participation, safety, attendance or learning. Support should not wait for diagnosis.</w:t>
            </w:r>
          </w:p>
        </w:tc>
      </w:tr>
      <w:tr w:rsidR="009F6142" w14:paraId="5FF29CB8" w14:textId="77777777">
        <w:trPr>
          <w:jc w:val="center"/>
        </w:trPr>
        <w:tc>
          <w:tcPr>
            <w:tcW w:w="2160" w:type="dxa"/>
            <w:tcMar>
              <w:top w:w="80" w:type="dxa"/>
              <w:left w:w="80" w:type="dxa"/>
              <w:bottom w:w="80" w:type="dxa"/>
              <w:right w:w="80" w:type="dxa"/>
            </w:tcMar>
            <w:vAlign w:val="center"/>
          </w:tcPr>
          <w:p w14:paraId="59DC648C" w14:textId="77777777" w:rsidR="009F6142" w:rsidRDefault="00A86D0F">
            <w:pPr>
              <w:spacing w:after="0"/>
            </w:pPr>
            <w:r>
              <w:rPr>
                <w:sz w:val="17"/>
              </w:rPr>
              <w:t>High expectations</w:t>
            </w:r>
          </w:p>
        </w:tc>
        <w:tc>
          <w:tcPr>
            <w:tcW w:w="8352" w:type="dxa"/>
            <w:tcMar>
              <w:top w:w="80" w:type="dxa"/>
              <w:left w:w="80" w:type="dxa"/>
              <w:bottom w:w="80" w:type="dxa"/>
              <w:right w:w="80" w:type="dxa"/>
            </w:tcMar>
            <w:vAlign w:val="center"/>
          </w:tcPr>
          <w:p w14:paraId="770A447E" w14:textId="77777777" w:rsidR="009F6142" w:rsidRDefault="00A86D0F">
            <w:pPr>
              <w:spacing w:after="0"/>
            </w:pPr>
            <w:r>
              <w:rPr>
                <w:sz w:val="17"/>
              </w:rPr>
              <w:t>Additional need does not mean reduced ambition. Expectations are adapted intelligently without assuming incapacity.</w:t>
            </w:r>
          </w:p>
        </w:tc>
      </w:tr>
      <w:tr w:rsidR="009F6142" w14:paraId="273E15A0" w14:textId="77777777">
        <w:trPr>
          <w:jc w:val="center"/>
        </w:trPr>
        <w:tc>
          <w:tcPr>
            <w:tcW w:w="2160" w:type="dxa"/>
            <w:shd w:val="clear" w:color="auto" w:fill="F7F9FB"/>
            <w:tcMar>
              <w:top w:w="80" w:type="dxa"/>
              <w:left w:w="80" w:type="dxa"/>
              <w:bottom w:w="80" w:type="dxa"/>
              <w:right w:w="80" w:type="dxa"/>
            </w:tcMar>
            <w:vAlign w:val="center"/>
          </w:tcPr>
          <w:p w14:paraId="79731DED" w14:textId="77777777" w:rsidR="009F6142" w:rsidRDefault="00A86D0F">
            <w:pPr>
              <w:spacing w:after="0"/>
            </w:pPr>
            <w:r>
              <w:rPr>
                <w:sz w:val="17"/>
              </w:rPr>
              <w:t>Early, proportionate help</w:t>
            </w:r>
          </w:p>
        </w:tc>
        <w:tc>
          <w:tcPr>
            <w:tcW w:w="8352" w:type="dxa"/>
            <w:shd w:val="clear" w:color="auto" w:fill="F7F9FB"/>
            <w:tcMar>
              <w:top w:w="80" w:type="dxa"/>
              <w:left w:w="80" w:type="dxa"/>
              <w:bottom w:w="80" w:type="dxa"/>
              <w:right w:w="80" w:type="dxa"/>
            </w:tcMar>
            <w:vAlign w:val="center"/>
          </w:tcPr>
          <w:p w14:paraId="504FFA31" w14:textId="77777777" w:rsidR="009F6142" w:rsidRDefault="00A86D0F">
            <w:pPr>
              <w:spacing w:after="0"/>
            </w:pPr>
            <w:r>
              <w:rPr>
                <w:sz w:val="17"/>
              </w:rPr>
              <w:t>Concerns are acted on early. The intensity of support increases when evidence shows that it is needed.</w:t>
            </w:r>
          </w:p>
        </w:tc>
      </w:tr>
      <w:tr w:rsidR="009F6142" w14:paraId="54F29E77" w14:textId="77777777">
        <w:trPr>
          <w:jc w:val="center"/>
        </w:trPr>
        <w:tc>
          <w:tcPr>
            <w:tcW w:w="2160" w:type="dxa"/>
            <w:tcMar>
              <w:top w:w="80" w:type="dxa"/>
              <w:left w:w="80" w:type="dxa"/>
              <w:bottom w:w="80" w:type="dxa"/>
              <w:right w:w="80" w:type="dxa"/>
            </w:tcMar>
            <w:vAlign w:val="center"/>
          </w:tcPr>
          <w:p w14:paraId="13D05D37" w14:textId="77777777" w:rsidR="009F6142" w:rsidRDefault="00A86D0F">
            <w:pPr>
              <w:spacing w:after="0"/>
            </w:pPr>
            <w:r>
              <w:rPr>
                <w:sz w:val="17"/>
              </w:rPr>
              <w:t>One child, one picture</w:t>
            </w:r>
          </w:p>
        </w:tc>
        <w:tc>
          <w:tcPr>
            <w:tcW w:w="8352" w:type="dxa"/>
            <w:tcMar>
              <w:top w:w="80" w:type="dxa"/>
              <w:left w:w="80" w:type="dxa"/>
              <w:bottom w:w="80" w:type="dxa"/>
              <w:right w:w="80" w:type="dxa"/>
            </w:tcMar>
            <w:vAlign w:val="center"/>
          </w:tcPr>
          <w:p w14:paraId="3B94C266" w14:textId="77777777" w:rsidR="009F6142" w:rsidRDefault="00A86D0F">
            <w:pPr>
              <w:spacing w:after="0"/>
            </w:pPr>
            <w:r>
              <w:rPr>
                <w:sz w:val="17"/>
              </w:rPr>
              <w:t>Information from teaching, SEND, attendance, behaviour, safeguarding, pastoral work, family and pupil voice is considered together.</w:t>
            </w:r>
          </w:p>
        </w:tc>
      </w:tr>
      <w:tr w:rsidR="009F6142" w14:paraId="5B7EC87B" w14:textId="77777777">
        <w:trPr>
          <w:jc w:val="center"/>
        </w:trPr>
        <w:tc>
          <w:tcPr>
            <w:tcW w:w="2160" w:type="dxa"/>
            <w:shd w:val="clear" w:color="auto" w:fill="F7F9FB"/>
            <w:tcMar>
              <w:top w:w="80" w:type="dxa"/>
              <w:left w:w="80" w:type="dxa"/>
              <w:bottom w:w="80" w:type="dxa"/>
              <w:right w:w="80" w:type="dxa"/>
            </w:tcMar>
            <w:vAlign w:val="center"/>
          </w:tcPr>
          <w:p w14:paraId="7AB62C25" w14:textId="77777777" w:rsidR="009F6142" w:rsidRDefault="00A86D0F">
            <w:pPr>
              <w:spacing w:after="0"/>
            </w:pPr>
            <w:r>
              <w:rPr>
                <w:sz w:val="17"/>
              </w:rPr>
              <w:t>Impact over activity</w:t>
            </w:r>
          </w:p>
        </w:tc>
        <w:tc>
          <w:tcPr>
            <w:tcW w:w="8352" w:type="dxa"/>
            <w:shd w:val="clear" w:color="auto" w:fill="F7F9FB"/>
            <w:tcMar>
              <w:top w:w="80" w:type="dxa"/>
              <w:left w:w="80" w:type="dxa"/>
              <w:bottom w:w="80" w:type="dxa"/>
              <w:right w:w="80" w:type="dxa"/>
            </w:tcMar>
            <w:vAlign w:val="center"/>
          </w:tcPr>
          <w:p w14:paraId="39C87D61" w14:textId="77777777" w:rsidR="009F6142" w:rsidRDefault="00A86D0F">
            <w:pPr>
              <w:spacing w:after="0"/>
            </w:pPr>
            <w:r>
              <w:rPr>
                <w:sz w:val="17"/>
              </w:rPr>
              <w:t>The question is not simply whether an intervention happened, but whether it improved the child’s access, independence, safety, attendance, regulation, learning or wellbeing.</w:t>
            </w:r>
          </w:p>
        </w:tc>
      </w:tr>
      <w:tr w:rsidR="009F6142" w14:paraId="3543CE42" w14:textId="77777777">
        <w:trPr>
          <w:jc w:val="center"/>
        </w:trPr>
        <w:tc>
          <w:tcPr>
            <w:tcW w:w="2160" w:type="dxa"/>
            <w:tcMar>
              <w:top w:w="80" w:type="dxa"/>
              <w:left w:w="80" w:type="dxa"/>
              <w:bottom w:w="80" w:type="dxa"/>
              <w:right w:w="80" w:type="dxa"/>
            </w:tcMar>
            <w:vAlign w:val="center"/>
          </w:tcPr>
          <w:p w14:paraId="29DDF326" w14:textId="77777777" w:rsidR="009F6142" w:rsidRDefault="00A86D0F">
            <w:pPr>
              <w:spacing w:after="0"/>
            </w:pPr>
            <w:r>
              <w:rPr>
                <w:sz w:val="17"/>
              </w:rPr>
              <w:t>Least intrusive effective response</w:t>
            </w:r>
          </w:p>
        </w:tc>
        <w:tc>
          <w:tcPr>
            <w:tcW w:w="8352" w:type="dxa"/>
            <w:tcMar>
              <w:top w:w="80" w:type="dxa"/>
              <w:left w:w="80" w:type="dxa"/>
              <w:bottom w:w="80" w:type="dxa"/>
              <w:right w:w="80" w:type="dxa"/>
            </w:tcMar>
            <w:vAlign w:val="center"/>
          </w:tcPr>
          <w:p w14:paraId="42C5B1D3" w14:textId="77777777" w:rsidR="009F6142" w:rsidRDefault="00A86D0F">
            <w:pPr>
              <w:spacing w:after="0"/>
            </w:pPr>
            <w:r>
              <w:rPr>
                <w:sz w:val="17"/>
              </w:rPr>
              <w:t>Use the lowest level of additional intervention that safely and effectively meets need, while escalating promptly when required.</w:t>
            </w:r>
          </w:p>
        </w:tc>
      </w:tr>
      <w:tr w:rsidR="009F6142" w14:paraId="03852ECA" w14:textId="77777777">
        <w:trPr>
          <w:jc w:val="center"/>
        </w:trPr>
        <w:tc>
          <w:tcPr>
            <w:tcW w:w="2160" w:type="dxa"/>
            <w:shd w:val="clear" w:color="auto" w:fill="F7F9FB"/>
            <w:tcMar>
              <w:top w:w="80" w:type="dxa"/>
              <w:left w:w="80" w:type="dxa"/>
              <w:bottom w:w="80" w:type="dxa"/>
              <w:right w:w="80" w:type="dxa"/>
            </w:tcMar>
            <w:vAlign w:val="center"/>
          </w:tcPr>
          <w:p w14:paraId="054C9551" w14:textId="77777777" w:rsidR="009F6142" w:rsidRDefault="00A86D0F">
            <w:pPr>
              <w:spacing w:after="0"/>
            </w:pPr>
            <w:r>
              <w:rPr>
                <w:sz w:val="17"/>
              </w:rPr>
              <w:t>Shared responsibility</w:t>
            </w:r>
          </w:p>
        </w:tc>
        <w:tc>
          <w:tcPr>
            <w:tcW w:w="8352" w:type="dxa"/>
            <w:shd w:val="clear" w:color="auto" w:fill="F7F9FB"/>
            <w:tcMar>
              <w:top w:w="80" w:type="dxa"/>
              <w:left w:w="80" w:type="dxa"/>
              <w:bottom w:w="80" w:type="dxa"/>
              <w:right w:w="80" w:type="dxa"/>
            </w:tcMar>
            <w:vAlign w:val="center"/>
          </w:tcPr>
          <w:p w14:paraId="66090802" w14:textId="77777777" w:rsidR="009F6142" w:rsidRDefault="00A86D0F">
            <w:pPr>
              <w:spacing w:after="0"/>
            </w:pPr>
            <w:r>
              <w:rPr>
                <w:sz w:val="17"/>
              </w:rPr>
              <w:t>Inclusion is everyone’s responsibility. Specialist staff add expertise; they do not take ownership away from class teachers and leaders.</w:t>
            </w:r>
          </w:p>
        </w:tc>
      </w:tr>
    </w:tbl>
    <w:p w14:paraId="2760AABD" w14:textId="77777777" w:rsidR="009F6142" w:rsidRDefault="009F6142">
      <w:pPr>
        <w:spacing w:after="0"/>
      </w:pPr>
    </w:p>
    <w:p w14:paraId="4282E6B5" w14:textId="77777777" w:rsidR="009F6142" w:rsidRDefault="00A86D0F">
      <w:pPr>
        <w:pStyle w:val="Heading1"/>
      </w:pPr>
      <w:r>
        <w:t>2. One Child, One Picture</w:t>
      </w:r>
    </w:p>
    <w:p w14:paraId="32D9839F" w14:textId="77777777" w:rsidR="009F6142" w:rsidRDefault="00A86D0F">
      <w:r>
        <w:t>A presenting concern may sit across several domains. Staff should avoid treating attendance, behaviour, attainment or emotional presentation as isolated problems.</w:t>
      </w:r>
    </w:p>
    <w:tbl>
      <w:tblPr>
        <w:tblStyle w:val="TableGrid"/>
        <w:tblW w:w="0" w:type="auto"/>
        <w:jc w:val="center"/>
        <w:tblLook w:val="04A0" w:firstRow="1" w:lastRow="0" w:firstColumn="1" w:lastColumn="0" w:noHBand="0" w:noVBand="1"/>
      </w:tblPr>
      <w:tblGrid>
        <w:gridCol w:w="2404"/>
        <w:gridCol w:w="7810"/>
      </w:tblGrid>
      <w:tr w:rsidR="009F6142" w14:paraId="79D706D2" w14:textId="77777777">
        <w:trPr>
          <w:jc w:val="center"/>
        </w:trPr>
        <w:tc>
          <w:tcPr>
            <w:tcW w:w="2448" w:type="dxa"/>
            <w:shd w:val="clear" w:color="auto" w:fill="17365D"/>
            <w:tcMar>
              <w:top w:w="80" w:type="dxa"/>
              <w:left w:w="80" w:type="dxa"/>
              <w:bottom w:w="80" w:type="dxa"/>
              <w:right w:w="80" w:type="dxa"/>
            </w:tcMar>
            <w:vAlign w:val="center"/>
          </w:tcPr>
          <w:p w14:paraId="5D9B4ABE" w14:textId="77777777" w:rsidR="009F6142" w:rsidRDefault="00A86D0F">
            <w:pPr>
              <w:spacing w:after="0"/>
            </w:pPr>
            <w:r>
              <w:rPr>
                <w:b/>
                <w:color w:val="FFFFFF"/>
                <w:sz w:val="16"/>
              </w:rPr>
              <w:t>Look at</w:t>
            </w:r>
          </w:p>
        </w:tc>
        <w:tc>
          <w:tcPr>
            <w:tcW w:w="8064" w:type="dxa"/>
            <w:shd w:val="clear" w:color="auto" w:fill="17365D"/>
            <w:tcMar>
              <w:top w:w="80" w:type="dxa"/>
              <w:left w:w="80" w:type="dxa"/>
              <w:bottom w:w="80" w:type="dxa"/>
              <w:right w:w="80" w:type="dxa"/>
            </w:tcMar>
            <w:vAlign w:val="center"/>
          </w:tcPr>
          <w:p w14:paraId="298F4F04" w14:textId="77777777" w:rsidR="009F6142" w:rsidRDefault="00A86D0F">
            <w:pPr>
              <w:spacing w:after="0"/>
            </w:pPr>
            <w:r>
              <w:rPr>
                <w:b/>
                <w:color w:val="FFFFFF"/>
                <w:sz w:val="16"/>
              </w:rPr>
              <w:t>Questions to consider</w:t>
            </w:r>
          </w:p>
        </w:tc>
      </w:tr>
      <w:tr w:rsidR="009F6142" w14:paraId="77EEBDA4" w14:textId="77777777">
        <w:trPr>
          <w:jc w:val="center"/>
        </w:trPr>
        <w:tc>
          <w:tcPr>
            <w:tcW w:w="2448" w:type="dxa"/>
            <w:tcMar>
              <w:top w:w="80" w:type="dxa"/>
              <w:left w:w="80" w:type="dxa"/>
              <w:bottom w:w="80" w:type="dxa"/>
              <w:right w:w="80" w:type="dxa"/>
            </w:tcMar>
            <w:vAlign w:val="center"/>
          </w:tcPr>
          <w:p w14:paraId="492D933C" w14:textId="77777777" w:rsidR="009F6142" w:rsidRDefault="00A86D0F">
            <w:pPr>
              <w:spacing w:after="0"/>
            </w:pPr>
            <w:r>
              <w:rPr>
                <w:sz w:val="16"/>
              </w:rPr>
              <w:t>Learning &amp; development</w:t>
            </w:r>
          </w:p>
        </w:tc>
        <w:tc>
          <w:tcPr>
            <w:tcW w:w="8064" w:type="dxa"/>
            <w:tcMar>
              <w:top w:w="80" w:type="dxa"/>
              <w:left w:w="80" w:type="dxa"/>
              <w:bottom w:w="80" w:type="dxa"/>
              <w:right w:w="80" w:type="dxa"/>
            </w:tcMar>
            <w:vAlign w:val="center"/>
          </w:tcPr>
          <w:p w14:paraId="747642D4" w14:textId="77777777" w:rsidR="009F6142" w:rsidRDefault="00A86D0F">
            <w:pPr>
              <w:spacing w:after="0"/>
            </w:pPr>
            <w:r>
              <w:rPr>
                <w:sz w:val="16"/>
              </w:rPr>
              <w:t>What can the pupil do independently? Where is progress slowing? Are there gaps in prior learning, language, communication, memory, attention or executive functioning?</w:t>
            </w:r>
          </w:p>
        </w:tc>
      </w:tr>
      <w:tr w:rsidR="009F6142" w14:paraId="05AFD717" w14:textId="77777777">
        <w:trPr>
          <w:jc w:val="center"/>
        </w:trPr>
        <w:tc>
          <w:tcPr>
            <w:tcW w:w="2448" w:type="dxa"/>
            <w:shd w:val="clear" w:color="auto" w:fill="F7F9FB"/>
            <w:tcMar>
              <w:top w:w="80" w:type="dxa"/>
              <w:left w:w="80" w:type="dxa"/>
              <w:bottom w:w="80" w:type="dxa"/>
              <w:right w:w="80" w:type="dxa"/>
            </w:tcMar>
            <w:vAlign w:val="center"/>
          </w:tcPr>
          <w:p w14:paraId="1CEE3BE2" w14:textId="77777777" w:rsidR="009F6142" w:rsidRDefault="00A86D0F">
            <w:pPr>
              <w:spacing w:after="0"/>
            </w:pPr>
            <w:r>
              <w:rPr>
                <w:sz w:val="16"/>
              </w:rPr>
              <w:t>Communication &amp; interaction</w:t>
            </w:r>
          </w:p>
        </w:tc>
        <w:tc>
          <w:tcPr>
            <w:tcW w:w="8064" w:type="dxa"/>
            <w:shd w:val="clear" w:color="auto" w:fill="F7F9FB"/>
            <w:tcMar>
              <w:top w:w="80" w:type="dxa"/>
              <w:left w:w="80" w:type="dxa"/>
              <w:bottom w:w="80" w:type="dxa"/>
              <w:right w:w="80" w:type="dxa"/>
            </w:tcMar>
            <w:vAlign w:val="center"/>
          </w:tcPr>
          <w:p w14:paraId="7A7C17F4" w14:textId="77777777" w:rsidR="009F6142" w:rsidRDefault="00A86D0F">
            <w:pPr>
              <w:spacing w:after="0"/>
            </w:pPr>
            <w:r>
              <w:rPr>
                <w:sz w:val="16"/>
              </w:rPr>
              <w:t>Can the pupil understand, express needs, join interaction, cope with social demands and access language used in class?</w:t>
            </w:r>
          </w:p>
        </w:tc>
      </w:tr>
      <w:tr w:rsidR="009F6142" w14:paraId="30DFA26F" w14:textId="77777777">
        <w:trPr>
          <w:jc w:val="center"/>
        </w:trPr>
        <w:tc>
          <w:tcPr>
            <w:tcW w:w="2448" w:type="dxa"/>
            <w:tcMar>
              <w:top w:w="80" w:type="dxa"/>
              <w:left w:w="80" w:type="dxa"/>
              <w:bottom w:w="80" w:type="dxa"/>
              <w:right w:w="80" w:type="dxa"/>
            </w:tcMar>
            <w:vAlign w:val="center"/>
          </w:tcPr>
          <w:p w14:paraId="45DB531D" w14:textId="77777777" w:rsidR="009F6142" w:rsidRDefault="00A86D0F">
            <w:pPr>
              <w:spacing w:after="0"/>
            </w:pPr>
            <w:r>
              <w:rPr>
                <w:sz w:val="16"/>
              </w:rPr>
              <w:t>Attendance &amp; access</w:t>
            </w:r>
          </w:p>
        </w:tc>
        <w:tc>
          <w:tcPr>
            <w:tcW w:w="8064" w:type="dxa"/>
            <w:tcMar>
              <w:top w:w="80" w:type="dxa"/>
              <w:left w:w="80" w:type="dxa"/>
              <w:bottom w:w="80" w:type="dxa"/>
              <w:right w:w="80" w:type="dxa"/>
            </w:tcMar>
            <w:vAlign w:val="center"/>
          </w:tcPr>
          <w:p w14:paraId="0A105D80" w14:textId="77777777" w:rsidR="009F6142" w:rsidRDefault="00A86D0F">
            <w:pPr>
              <w:spacing w:after="0"/>
            </w:pPr>
            <w:r>
              <w:rPr>
                <w:sz w:val="16"/>
              </w:rPr>
              <w:t>When, where and why is attendance or punctuality changing? Are there patterns by day, lesson, transition, adult, peer or home circumstance?</w:t>
            </w:r>
          </w:p>
        </w:tc>
      </w:tr>
      <w:tr w:rsidR="009F6142" w14:paraId="34312B5E" w14:textId="77777777">
        <w:trPr>
          <w:jc w:val="center"/>
        </w:trPr>
        <w:tc>
          <w:tcPr>
            <w:tcW w:w="2448" w:type="dxa"/>
            <w:shd w:val="clear" w:color="auto" w:fill="F7F9FB"/>
            <w:tcMar>
              <w:top w:w="80" w:type="dxa"/>
              <w:left w:w="80" w:type="dxa"/>
              <w:bottom w:w="80" w:type="dxa"/>
              <w:right w:w="80" w:type="dxa"/>
            </w:tcMar>
            <w:vAlign w:val="center"/>
          </w:tcPr>
          <w:p w14:paraId="0E67593D" w14:textId="77777777" w:rsidR="009F6142" w:rsidRDefault="00A86D0F">
            <w:pPr>
              <w:spacing w:after="0"/>
            </w:pPr>
            <w:r>
              <w:rPr>
                <w:sz w:val="16"/>
              </w:rPr>
              <w:t>Behaviour &amp; regulation</w:t>
            </w:r>
          </w:p>
        </w:tc>
        <w:tc>
          <w:tcPr>
            <w:tcW w:w="8064" w:type="dxa"/>
            <w:shd w:val="clear" w:color="auto" w:fill="F7F9FB"/>
            <w:tcMar>
              <w:top w:w="80" w:type="dxa"/>
              <w:left w:w="80" w:type="dxa"/>
              <w:bottom w:w="80" w:type="dxa"/>
              <w:right w:w="80" w:type="dxa"/>
            </w:tcMar>
            <w:vAlign w:val="center"/>
          </w:tcPr>
          <w:p w14:paraId="2DD735A1" w14:textId="77777777" w:rsidR="009F6142" w:rsidRDefault="00A86D0F">
            <w:pPr>
              <w:spacing w:after="0"/>
            </w:pPr>
            <w:r>
              <w:rPr>
                <w:sz w:val="16"/>
              </w:rPr>
              <w:t>What happens before, during and after dysregulation? What is the behaviour communicating or achieving? What helps the pupil regulate?</w:t>
            </w:r>
          </w:p>
        </w:tc>
      </w:tr>
      <w:tr w:rsidR="009F6142" w14:paraId="693A490D" w14:textId="77777777">
        <w:trPr>
          <w:jc w:val="center"/>
        </w:trPr>
        <w:tc>
          <w:tcPr>
            <w:tcW w:w="2448" w:type="dxa"/>
            <w:tcMar>
              <w:top w:w="80" w:type="dxa"/>
              <w:left w:w="80" w:type="dxa"/>
              <w:bottom w:w="80" w:type="dxa"/>
              <w:right w:w="80" w:type="dxa"/>
            </w:tcMar>
            <w:vAlign w:val="center"/>
          </w:tcPr>
          <w:p w14:paraId="5D5992BB" w14:textId="77777777" w:rsidR="009F6142" w:rsidRDefault="00A86D0F">
            <w:pPr>
              <w:spacing w:after="0"/>
            </w:pPr>
            <w:r>
              <w:rPr>
                <w:sz w:val="16"/>
              </w:rPr>
              <w:t>Mental health &amp; wellbeing</w:t>
            </w:r>
          </w:p>
        </w:tc>
        <w:tc>
          <w:tcPr>
            <w:tcW w:w="8064" w:type="dxa"/>
            <w:tcMar>
              <w:top w:w="80" w:type="dxa"/>
              <w:left w:w="80" w:type="dxa"/>
              <w:bottom w:w="80" w:type="dxa"/>
              <w:right w:w="80" w:type="dxa"/>
            </w:tcMar>
            <w:vAlign w:val="center"/>
          </w:tcPr>
          <w:p w14:paraId="505F0B1D" w14:textId="77777777" w:rsidR="009F6142" w:rsidRDefault="00A86D0F">
            <w:pPr>
              <w:spacing w:after="0"/>
            </w:pPr>
            <w:r>
              <w:rPr>
                <w:sz w:val="16"/>
              </w:rPr>
              <w:t>Are there changes in mood, anxiety, withdrawal, sleep, relationships, confidence, presentation or functioning? School staff observe and support; they do not diagnose.</w:t>
            </w:r>
          </w:p>
        </w:tc>
      </w:tr>
      <w:tr w:rsidR="009F6142" w14:paraId="1F3632A0" w14:textId="77777777">
        <w:trPr>
          <w:jc w:val="center"/>
        </w:trPr>
        <w:tc>
          <w:tcPr>
            <w:tcW w:w="2448" w:type="dxa"/>
            <w:shd w:val="clear" w:color="auto" w:fill="F7F9FB"/>
            <w:tcMar>
              <w:top w:w="80" w:type="dxa"/>
              <w:left w:w="80" w:type="dxa"/>
              <w:bottom w:w="80" w:type="dxa"/>
              <w:right w:w="80" w:type="dxa"/>
            </w:tcMar>
            <w:vAlign w:val="center"/>
          </w:tcPr>
          <w:p w14:paraId="7C1158AD" w14:textId="77777777" w:rsidR="009F6142" w:rsidRDefault="00A86D0F">
            <w:pPr>
              <w:spacing w:after="0"/>
            </w:pPr>
            <w:r>
              <w:rPr>
                <w:sz w:val="16"/>
              </w:rPr>
              <w:t>Safeguarding &amp; context</w:t>
            </w:r>
          </w:p>
        </w:tc>
        <w:tc>
          <w:tcPr>
            <w:tcW w:w="8064" w:type="dxa"/>
            <w:shd w:val="clear" w:color="auto" w:fill="F7F9FB"/>
            <w:tcMar>
              <w:top w:w="80" w:type="dxa"/>
              <w:left w:w="80" w:type="dxa"/>
              <w:bottom w:w="80" w:type="dxa"/>
              <w:right w:w="80" w:type="dxa"/>
            </w:tcMar>
            <w:vAlign w:val="center"/>
          </w:tcPr>
          <w:p w14:paraId="4083E6B3" w14:textId="77777777" w:rsidR="009F6142" w:rsidRDefault="00A86D0F">
            <w:pPr>
              <w:spacing w:after="0"/>
            </w:pPr>
            <w:r>
              <w:rPr>
                <w:sz w:val="16"/>
              </w:rPr>
              <w:t>Could the concern indicate abuse, neglect, exploitation, family stress, online harm, community risk or another safeguarding issue?</w:t>
            </w:r>
          </w:p>
        </w:tc>
      </w:tr>
      <w:tr w:rsidR="009F6142" w14:paraId="52695BB5" w14:textId="77777777">
        <w:trPr>
          <w:jc w:val="center"/>
        </w:trPr>
        <w:tc>
          <w:tcPr>
            <w:tcW w:w="2448" w:type="dxa"/>
            <w:tcMar>
              <w:top w:w="80" w:type="dxa"/>
              <w:left w:w="80" w:type="dxa"/>
              <w:bottom w:w="80" w:type="dxa"/>
              <w:right w:w="80" w:type="dxa"/>
            </w:tcMar>
            <w:vAlign w:val="center"/>
          </w:tcPr>
          <w:p w14:paraId="7D40F68B" w14:textId="77777777" w:rsidR="009F6142" w:rsidRDefault="00A86D0F">
            <w:pPr>
              <w:spacing w:after="0"/>
            </w:pPr>
            <w:r>
              <w:rPr>
                <w:sz w:val="16"/>
              </w:rPr>
              <w:t>Physical / sensory / medical</w:t>
            </w:r>
          </w:p>
        </w:tc>
        <w:tc>
          <w:tcPr>
            <w:tcW w:w="8064" w:type="dxa"/>
            <w:tcMar>
              <w:top w:w="80" w:type="dxa"/>
              <w:left w:w="80" w:type="dxa"/>
              <w:bottom w:w="80" w:type="dxa"/>
              <w:right w:w="80" w:type="dxa"/>
            </w:tcMar>
            <w:vAlign w:val="center"/>
          </w:tcPr>
          <w:p w14:paraId="403F2B35" w14:textId="77777777" w:rsidR="009F6142" w:rsidRDefault="00A86D0F">
            <w:pPr>
              <w:spacing w:after="0"/>
            </w:pPr>
            <w:r>
              <w:rPr>
                <w:sz w:val="16"/>
              </w:rPr>
              <w:t>Are sensory, mobility, health, pain, sleep, eating, continence or medication factors affecting participation?</w:t>
            </w:r>
          </w:p>
        </w:tc>
      </w:tr>
      <w:tr w:rsidR="009F6142" w14:paraId="65AAE723" w14:textId="77777777">
        <w:trPr>
          <w:jc w:val="center"/>
        </w:trPr>
        <w:tc>
          <w:tcPr>
            <w:tcW w:w="2448" w:type="dxa"/>
            <w:shd w:val="clear" w:color="auto" w:fill="F7F9FB"/>
            <w:tcMar>
              <w:top w:w="80" w:type="dxa"/>
              <w:left w:w="80" w:type="dxa"/>
              <w:bottom w:w="80" w:type="dxa"/>
              <w:right w:w="80" w:type="dxa"/>
            </w:tcMar>
            <w:vAlign w:val="center"/>
          </w:tcPr>
          <w:p w14:paraId="2EF00539" w14:textId="77777777" w:rsidR="009F6142" w:rsidRDefault="00A86D0F">
            <w:pPr>
              <w:spacing w:after="0"/>
            </w:pPr>
            <w:r>
              <w:rPr>
                <w:sz w:val="16"/>
              </w:rPr>
              <w:t>Pupil &amp; family voice</w:t>
            </w:r>
          </w:p>
        </w:tc>
        <w:tc>
          <w:tcPr>
            <w:tcW w:w="8064" w:type="dxa"/>
            <w:shd w:val="clear" w:color="auto" w:fill="F7F9FB"/>
            <w:tcMar>
              <w:top w:w="80" w:type="dxa"/>
              <w:left w:w="80" w:type="dxa"/>
              <w:bottom w:w="80" w:type="dxa"/>
              <w:right w:w="80" w:type="dxa"/>
            </w:tcMar>
            <w:vAlign w:val="center"/>
          </w:tcPr>
          <w:p w14:paraId="490526B6" w14:textId="77777777" w:rsidR="009F6142" w:rsidRDefault="00A86D0F">
            <w:pPr>
              <w:spacing w:after="0"/>
            </w:pPr>
            <w:r>
              <w:rPr>
                <w:sz w:val="16"/>
              </w:rPr>
              <w:t>What does the child say is difficult? What does the family notice? What matters to them and what has helped before?</w:t>
            </w:r>
          </w:p>
        </w:tc>
      </w:tr>
    </w:tbl>
    <w:p w14:paraId="68720D71" w14:textId="77777777" w:rsidR="009F6142" w:rsidRDefault="009F6142">
      <w:pPr>
        <w:spacing w:after="0"/>
      </w:pPr>
    </w:p>
    <w:p w14:paraId="7A7A9F2F" w14:textId="77777777" w:rsidR="009F6142" w:rsidRDefault="00A86D0F">
      <w:r>
        <w:br w:type="page"/>
      </w:r>
    </w:p>
    <w:p w14:paraId="4D39C6EF" w14:textId="77777777" w:rsidR="009F6142" w:rsidRDefault="00A86D0F">
      <w:pPr>
        <w:pStyle w:val="Heading1"/>
      </w:pPr>
      <w:r>
        <w:lastRenderedPageBreak/>
        <w:t>3. Four levels of response</w:t>
      </w:r>
    </w:p>
    <w:tbl>
      <w:tblPr>
        <w:tblStyle w:val="TableGrid"/>
        <w:tblW w:w="0" w:type="auto"/>
        <w:jc w:val="center"/>
        <w:tblLook w:val="04A0" w:firstRow="1" w:lastRow="0" w:firstColumn="1" w:lastColumn="0" w:noHBand="0" w:noVBand="1"/>
      </w:tblPr>
      <w:tblGrid>
        <w:gridCol w:w="1859"/>
        <w:gridCol w:w="2153"/>
        <w:gridCol w:w="4243"/>
        <w:gridCol w:w="1959"/>
      </w:tblGrid>
      <w:tr w:rsidR="009F6142" w14:paraId="5A194B46" w14:textId="77777777">
        <w:trPr>
          <w:jc w:val="center"/>
        </w:trPr>
        <w:tc>
          <w:tcPr>
            <w:tcW w:w="2232" w:type="dxa"/>
            <w:shd w:val="clear" w:color="auto" w:fill="17365D"/>
            <w:tcMar>
              <w:top w:w="80" w:type="dxa"/>
              <w:left w:w="80" w:type="dxa"/>
              <w:bottom w:w="80" w:type="dxa"/>
              <w:right w:w="80" w:type="dxa"/>
            </w:tcMar>
            <w:vAlign w:val="center"/>
          </w:tcPr>
          <w:p w14:paraId="3C919837" w14:textId="77777777" w:rsidR="009F6142" w:rsidRDefault="00A86D0F">
            <w:pPr>
              <w:spacing w:after="0"/>
            </w:pPr>
            <w:r>
              <w:rPr>
                <w:b/>
                <w:color w:val="FFFFFF"/>
                <w:sz w:val="15"/>
              </w:rPr>
              <w:t>Level</w:t>
            </w:r>
          </w:p>
        </w:tc>
        <w:tc>
          <w:tcPr>
            <w:tcW w:w="2592" w:type="dxa"/>
            <w:shd w:val="clear" w:color="auto" w:fill="17365D"/>
            <w:tcMar>
              <w:top w:w="80" w:type="dxa"/>
              <w:left w:w="80" w:type="dxa"/>
              <w:bottom w:w="80" w:type="dxa"/>
              <w:right w:w="80" w:type="dxa"/>
            </w:tcMar>
            <w:vAlign w:val="center"/>
          </w:tcPr>
          <w:p w14:paraId="38894435" w14:textId="77777777" w:rsidR="009F6142" w:rsidRDefault="00A86D0F">
            <w:pPr>
              <w:spacing w:after="0"/>
            </w:pPr>
            <w:r>
              <w:rPr>
                <w:b/>
                <w:color w:val="FFFFFF"/>
                <w:sz w:val="15"/>
              </w:rPr>
              <w:t>Who / purpose</w:t>
            </w:r>
          </w:p>
        </w:tc>
        <w:tc>
          <w:tcPr>
            <w:tcW w:w="4968" w:type="dxa"/>
            <w:shd w:val="clear" w:color="auto" w:fill="17365D"/>
            <w:tcMar>
              <w:top w:w="80" w:type="dxa"/>
              <w:left w:w="80" w:type="dxa"/>
              <w:bottom w:w="80" w:type="dxa"/>
              <w:right w:w="80" w:type="dxa"/>
            </w:tcMar>
            <w:vAlign w:val="center"/>
          </w:tcPr>
          <w:p w14:paraId="050A7103" w14:textId="77777777" w:rsidR="009F6142" w:rsidRDefault="00A86D0F">
            <w:pPr>
              <w:spacing w:after="0"/>
            </w:pPr>
            <w:r>
              <w:rPr>
                <w:b/>
                <w:color w:val="FFFFFF"/>
                <w:sz w:val="15"/>
              </w:rPr>
              <w:t>Typical response</w:t>
            </w:r>
          </w:p>
        </w:tc>
        <w:tc>
          <w:tcPr>
            <w:tcW w:w="2304" w:type="dxa"/>
            <w:shd w:val="clear" w:color="auto" w:fill="17365D"/>
            <w:tcMar>
              <w:top w:w="80" w:type="dxa"/>
              <w:left w:w="80" w:type="dxa"/>
              <w:bottom w:w="80" w:type="dxa"/>
              <w:right w:w="80" w:type="dxa"/>
            </w:tcMar>
            <w:vAlign w:val="center"/>
          </w:tcPr>
          <w:p w14:paraId="7C9E25B3" w14:textId="77777777" w:rsidR="009F6142" w:rsidRDefault="00A86D0F">
            <w:pPr>
              <w:spacing w:after="0"/>
            </w:pPr>
            <w:r>
              <w:rPr>
                <w:b/>
                <w:color w:val="FFFFFF"/>
                <w:sz w:val="15"/>
              </w:rPr>
              <w:t>Review expectation</w:t>
            </w:r>
          </w:p>
        </w:tc>
      </w:tr>
      <w:tr w:rsidR="009F6142" w14:paraId="4C22DC59" w14:textId="77777777">
        <w:trPr>
          <w:jc w:val="center"/>
        </w:trPr>
        <w:tc>
          <w:tcPr>
            <w:tcW w:w="2232" w:type="dxa"/>
            <w:tcMar>
              <w:top w:w="80" w:type="dxa"/>
              <w:left w:w="80" w:type="dxa"/>
              <w:bottom w:w="80" w:type="dxa"/>
              <w:right w:w="80" w:type="dxa"/>
            </w:tcMar>
            <w:vAlign w:val="center"/>
          </w:tcPr>
          <w:p w14:paraId="17699107" w14:textId="77777777" w:rsidR="009F6142" w:rsidRDefault="00A86D0F">
            <w:pPr>
              <w:spacing w:after="0"/>
            </w:pPr>
            <w:r>
              <w:rPr>
                <w:sz w:val="15"/>
              </w:rPr>
              <w:t>1. UNIVERSAL – Every child</w:t>
            </w:r>
          </w:p>
        </w:tc>
        <w:tc>
          <w:tcPr>
            <w:tcW w:w="2592" w:type="dxa"/>
            <w:tcMar>
              <w:top w:w="80" w:type="dxa"/>
              <w:left w:w="80" w:type="dxa"/>
              <w:bottom w:w="80" w:type="dxa"/>
              <w:right w:w="80" w:type="dxa"/>
            </w:tcMar>
            <w:vAlign w:val="center"/>
          </w:tcPr>
          <w:p w14:paraId="47ED6FCA" w14:textId="77777777" w:rsidR="009F6142" w:rsidRDefault="00A86D0F">
            <w:pPr>
              <w:spacing w:after="0"/>
            </w:pPr>
            <w:r>
              <w:rPr>
                <w:sz w:val="15"/>
              </w:rPr>
              <w:t>Needs are met through excellent whole-school and classroom practice.</w:t>
            </w:r>
          </w:p>
        </w:tc>
        <w:tc>
          <w:tcPr>
            <w:tcW w:w="4968" w:type="dxa"/>
            <w:tcMar>
              <w:top w:w="80" w:type="dxa"/>
              <w:left w:w="80" w:type="dxa"/>
              <w:bottom w:w="80" w:type="dxa"/>
              <w:right w:w="80" w:type="dxa"/>
            </w:tcMar>
            <w:vAlign w:val="center"/>
          </w:tcPr>
          <w:p w14:paraId="7AE685B3" w14:textId="77777777" w:rsidR="009F6142" w:rsidRDefault="00A86D0F">
            <w:pPr>
              <w:spacing w:after="0"/>
            </w:pPr>
            <w:r>
              <w:rPr>
                <w:sz w:val="15"/>
              </w:rPr>
              <w:t xml:space="preserve">Inclusive teaching; routines; relationships; safeguarding culture; attendance systems; </w:t>
            </w:r>
            <w:r w:rsidRPr="008A6959">
              <w:rPr>
                <w:sz w:val="15"/>
              </w:rPr>
              <w:t>reasonable adjustments;</w:t>
            </w:r>
            <w:r>
              <w:rPr>
                <w:sz w:val="15"/>
              </w:rPr>
              <w:t xml:space="preserve"> curriculum and pastoral entitlement.</w:t>
            </w:r>
          </w:p>
        </w:tc>
        <w:tc>
          <w:tcPr>
            <w:tcW w:w="2304" w:type="dxa"/>
            <w:tcMar>
              <w:top w:w="80" w:type="dxa"/>
              <w:left w:w="80" w:type="dxa"/>
              <w:bottom w:w="80" w:type="dxa"/>
              <w:right w:w="80" w:type="dxa"/>
            </w:tcMar>
            <w:vAlign w:val="center"/>
          </w:tcPr>
          <w:p w14:paraId="78A424C0" w14:textId="77777777" w:rsidR="009F6142" w:rsidRDefault="00A86D0F">
            <w:pPr>
              <w:spacing w:after="0"/>
            </w:pPr>
            <w:r>
              <w:rPr>
                <w:sz w:val="15"/>
              </w:rPr>
              <w:t>Ongoing through normal teaching, assessment, attendance, behaviour and safeguarding systems.</w:t>
            </w:r>
          </w:p>
        </w:tc>
      </w:tr>
      <w:tr w:rsidR="009F6142" w14:paraId="797D0B20" w14:textId="77777777">
        <w:trPr>
          <w:jc w:val="center"/>
        </w:trPr>
        <w:tc>
          <w:tcPr>
            <w:tcW w:w="2232" w:type="dxa"/>
            <w:shd w:val="clear" w:color="auto" w:fill="F7F9FB"/>
            <w:tcMar>
              <w:top w:w="80" w:type="dxa"/>
              <w:left w:w="80" w:type="dxa"/>
              <w:bottom w:w="80" w:type="dxa"/>
              <w:right w:w="80" w:type="dxa"/>
            </w:tcMar>
            <w:vAlign w:val="center"/>
          </w:tcPr>
          <w:p w14:paraId="706C333F" w14:textId="77777777" w:rsidR="009F6142" w:rsidRDefault="00A86D0F">
            <w:pPr>
              <w:spacing w:after="0"/>
            </w:pPr>
            <w:r>
              <w:rPr>
                <w:sz w:val="15"/>
              </w:rPr>
              <w:t>2. TARGETED – Some children</w:t>
            </w:r>
          </w:p>
        </w:tc>
        <w:tc>
          <w:tcPr>
            <w:tcW w:w="2592" w:type="dxa"/>
            <w:shd w:val="clear" w:color="auto" w:fill="F7F9FB"/>
            <w:tcMar>
              <w:top w:w="80" w:type="dxa"/>
              <w:left w:w="80" w:type="dxa"/>
              <w:bottom w:w="80" w:type="dxa"/>
              <w:right w:w="80" w:type="dxa"/>
            </w:tcMar>
            <w:vAlign w:val="center"/>
          </w:tcPr>
          <w:p w14:paraId="01F6EDD4" w14:textId="77777777" w:rsidR="009F6142" w:rsidRDefault="00A86D0F">
            <w:pPr>
              <w:spacing w:after="0"/>
            </w:pPr>
            <w:r>
              <w:rPr>
                <w:sz w:val="15"/>
              </w:rPr>
              <w:t>An identified barrier requires additional, time-limited or more personalised support.</w:t>
            </w:r>
          </w:p>
        </w:tc>
        <w:tc>
          <w:tcPr>
            <w:tcW w:w="4968" w:type="dxa"/>
            <w:shd w:val="clear" w:color="auto" w:fill="F7F9FB"/>
            <w:tcMar>
              <w:top w:w="80" w:type="dxa"/>
              <w:left w:w="80" w:type="dxa"/>
              <w:bottom w:w="80" w:type="dxa"/>
              <w:right w:w="80" w:type="dxa"/>
            </w:tcMar>
            <w:vAlign w:val="center"/>
          </w:tcPr>
          <w:p w14:paraId="790E8DE4" w14:textId="0C57A6FD" w:rsidR="009F6142" w:rsidRDefault="00A86D0F">
            <w:pPr>
              <w:spacing w:after="0"/>
            </w:pPr>
            <w:r>
              <w:rPr>
                <w:sz w:val="15"/>
              </w:rPr>
              <w:t>Specific adjustment/intervention; check-in; attendance or pastoral support; individual target; increased communication with family; focused monitoring.</w:t>
            </w:r>
            <w:r w:rsidR="004A514B">
              <w:rPr>
                <w:sz w:val="15"/>
              </w:rPr>
              <w:t xml:space="preserve"> </w:t>
            </w:r>
            <w:r w:rsidR="004A514B" w:rsidRPr="00C120C8">
              <w:rPr>
                <w:sz w:val="15"/>
              </w:rPr>
              <w:t>SENDCo/pastoral/attendance/DSL involvement;</w:t>
            </w:r>
          </w:p>
        </w:tc>
        <w:tc>
          <w:tcPr>
            <w:tcW w:w="2304" w:type="dxa"/>
            <w:shd w:val="clear" w:color="auto" w:fill="F7F9FB"/>
            <w:tcMar>
              <w:top w:w="80" w:type="dxa"/>
              <w:left w:w="80" w:type="dxa"/>
              <w:bottom w:w="80" w:type="dxa"/>
              <w:right w:w="80" w:type="dxa"/>
            </w:tcMar>
            <w:vAlign w:val="center"/>
          </w:tcPr>
          <w:p w14:paraId="3E6666A8" w14:textId="77777777" w:rsidR="009F6142" w:rsidRDefault="00A86D0F">
            <w:pPr>
              <w:spacing w:after="0"/>
            </w:pPr>
            <w:r>
              <w:rPr>
                <w:sz w:val="15"/>
              </w:rPr>
              <w:t>Clear baseline, outcome, named adult and review date. Usually within a short APDR cycle.</w:t>
            </w:r>
          </w:p>
        </w:tc>
      </w:tr>
      <w:tr w:rsidR="009F6142" w14:paraId="3C25D15C" w14:textId="77777777">
        <w:trPr>
          <w:jc w:val="center"/>
        </w:trPr>
        <w:tc>
          <w:tcPr>
            <w:tcW w:w="2232" w:type="dxa"/>
            <w:tcMar>
              <w:top w:w="80" w:type="dxa"/>
              <w:left w:w="80" w:type="dxa"/>
              <w:bottom w:w="80" w:type="dxa"/>
              <w:right w:w="80" w:type="dxa"/>
            </w:tcMar>
            <w:vAlign w:val="center"/>
          </w:tcPr>
          <w:p w14:paraId="4D20D17F" w14:textId="77777777" w:rsidR="009F6142" w:rsidRDefault="00A86D0F">
            <w:pPr>
              <w:spacing w:after="0"/>
            </w:pPr>
            <w:r>
              <w:rPr>
                <w:sz w:val="15"/>
              </w:rPr>
              <w:t>3. TARGETED PLUS – Significant / persistent need</w:t>
            </w:r>
          </w:p>
        </w:tc>
        <w:tc>
          <w:tcPr>
            <w:tcW w:w="2592" w:type="dxa"/>
            <w:tcMar>
              <w:top w:w="80" w:type="dxa"/>
              <w:left w:w="80" w:type="dxa"/>
              <w:bottom w:w="80" w:type="dxa"/>
              <w:right w:w="80" w:type="dxa"/>
            </w:tcMar>
            <w:vAlign w:val="center"/>
          </w:tcPr>
          <w:p w14:paraId="7F11CD2D" w14:textId="77777777" w:rsidR="009F6142" w:rsidRDefault="00A86D0F">
            <w:pPr>
              <w:spacing w:after="0"/>
            </w:pPr>
            <w:r>
              <w:rPr>
                <w:sz w:val="15"/>
              </w:rPr>
              <w:t>Need is persistent, multi-factorial or has not responded sufficiently to well-delivered targeted support.</w:t>
            </w:r>
          </w:p>
        </w:tc>
        <w:tc>
          <w:tcPr>
            <w:tcW w:w="4968" w:type="dxa"/>
            <w:tcMar>
              <w:top w:w="80" w:type="dxa"/>
              <w:left w:w="80" w:type="dxa"/>
              <w:bottom w:w="80" w:type="dxa"/>
              <w:right w:w="80" w:type="dxa"/>
            </w:tcMar>
            <w:vAlign w:val="center"/>
          </w:tcPr>
          <w:p w14:paraId="68F92198" w14:textId="77777777" w:rsidR="009F6142" w:rsidRDefault="00A86D0F">
            <w:pPr>
              <w:spacing w:after="0"/>
            </w:pPr>
            <w:r>
              <w:rPr>
                <w:sz w:val="15"/>
              </w:rPr>
              <w:t xml:space="preserve">Coordinated plan; increased personalisation; </w:t>
            </w:r>
            <w:r w:rsidRPr="00C120C8">
              <w:rPr>
                <w:sz w:val="15"/>
              </w:rPr>
              <w:t>SENDCo/pastoral/attendance/DSL involvement;</w:t>
            </w:r>
            <w:r>
              <w:rPr>
                <w:sz w:val="15"/>
              </w:rPr>
              <w:t xml:space="preserve"> external advice where appropriate; Pheasants where criteria fit.</w:t>
            </w:r>
          </w:p>
        </w:tc>
        <w:tc>
          <w:tcPr>
            <w:tcW w:w="2304" w:type="dxa"/>
            <w:tcMar>
              <w:top w:w="80" w:type="dxa"/>
              <w:left w:w="80" w:type="dxa"/>
              <w:bottom w:w="80" w:type="dxa"/>
              <w:right w:w="80" w:type="dxa"/>
            </w:tcMar>
            <w:vAlign w:val="center"/>
          </w:tcPr>
          <w:p w14:paraId="388AB3F0" w14:textId="77777777" w:rsidR="009F6142" w:rsidRDefault="00A86D0F">
            <w:pPr>
              <w:spacing w:after="0"/>
            </w:pPr>
            <w:r>
              <w:rPr>
                <w:sz w:val="15"/>
              </w:rPr>
              <w:t>More frequent review; multi-source evidence; leadership oversight; explicit decision to continue, refine, step down or intensify.</w:t>
            </w:r>
          </w:p>
        </w:tc>
      </w:tr>
      <w:tr w:rsidR="009F6142" w14:paraId="4741B4AF" w14:textId="77777777">
        <w:trPr>
          <w:jc w:val="center"/>
        </w:trPr>
        <w:tc>
          <w:tcPr>
            <w:tcW w:w="2232" w:type="dxa"/>
            <w:shd w:val="clear" w:color="auto" w:fill="F7F9FB"/>
            <w:tcMar>
              <w:top w:w="80" w:type="dxa"/>
              <w:left w:w="80" w:type="dxa"/>
              <w:bottom w:w="80" w:type="dxa"/>
              <w:right w:w="80" w:type="dxa"/>
            </w:tcMar>
            <w:vAlign w:val="center"/>
          </w:tcPr>
          <w:p w14:paraId="11DD81BA" w14:textId="77777777" w:rsidR="009F6142" w:rsidRDefault="00A86D0F">
            <w:pPr>
              <w:spacing w:after="0"/>
            </w:pPr>
            <w:r>
              <w:rPr>
                <w:sz w:val="15"/>
              </w:rPr>
              <w:t>4. SPECIALIST / INTENSIVE – Complex / high-level need</w:t>
            </w:r>
          </w:p>
        </w:tc>
        <w:tc>
          <w:tcPr>
            <w:tcW w:w="2592" w:type="dxa"/>
            <w:shd w:val="clear" w:color="auto" w:fill="F7F9FB"/>
            <w:tcMar>
              <w:top w:w="80" w:type="dxa"/>
              <w:left w:w="80" w:type="dxa"/>
              <w:bottom w:w="80" w:type="dxa"/>
              <w:right w:w="80" w:type="dxa"/>
            </w:tcMar>
            <w:vAlign w:val="center"/>
          </w:tcPr>
          <w:p w14:paraId="79C68519" w14:textId="77777777" w:rsidR="009F6142" w:rsidRDefault="00A86D0F">
            <w:pPr>
              <w:spacing w:after="0"/>
            </w:pPr>
            <w:r>
              <w:rPr>
                <w:sz w:val="15"/>
              </w:rPr>
              <w:t>The child requires highly personalised, specialist, multi-agency and/or statutory provision.</w:t>
            </w:r>
          </w:p>
        </w:tc>
        <w:tc>
          <w:tcPr>
            <w:tcW w:w="4968" w:type="dxa"/>
            <w:shd w:val="clear" w:color="auto" w:fill="F7F9FB"/>
            <w:tcMar>
              <w:top w:w="80" w:type="dxa"/>
              <w:left w:w="80" w:type="dxa"/>
              <w:bottom w:w="80" w:type="dxa"/>
              <w:right w:w="80" w:type="dxa"/>
            </w:tcMar>
            <w:vAlign w:val="center"/>
          </w:tcPr>
          <w:p w14:paraId="4FED09B1" w14:textId="77777777" w:rsidR="009F6142" w:rsidRDefault="00A86D0F">
            <w:pPr>
              <w:spacing w:after="0"/>
            </w:pPr>
            <w:r>
              <w:rPr>
                <w:sz w:val="15"/>
              </w:rPr>
              <w:t>Bumblebees where appropriate; EHCP provision; specialist services; statutory social care/health involvement; alternative/specialist placement consideration where required.</w:t>
            </w:r>
          </w:p>
        </w:tc>
        <w:tc>
          <w:tcPr>
            <w:tcW w:w="2304" w:type="dxa"/>
            <w:shd w:val="clear" w:color="auto" w:fill="F7F9FB"/>
            <w:tcMar>
              <w:top w:w="80" w:type="dxa"/>
              <w:left w:w="80" w:type="dxa"/>
              <w:bottom w:w="80" w:type="dxa"/>
              <w:right w:w="80" w:type="dxa"/>
            </w:tcMar>
            <w:vAlign w:val="center"/>
          </w:tcPr>
          <w:p w14:paraId="53999DA5" w14:textId="77777777" w:rsidR="009F6142" w:rsidRDefault="00A86D0F">
            <w:pPr>
              <w:spacing w:after="0"/>
            </w:pPr>
            <w:r>
              <w:rPr>
                <w:sz w:val="15"/>
              </w:rPr>
              <w:t>Frequent, coordinated review against outcomes, safety, access, independence and placement suitability.</w:t>
            </w:r>
          </w:p>
        </w:tc>
      </w:tr>
    </w:tbl>
    <w:p w14:paraId="3EBD6D13" w14:textId="77777777" w:rsidR="009F6142" w:rsidRDefault="009F6142">
      <w:pPr>
        <w:spacing w:after="0"/>
      </w:pPr>
    </w:p>
    <w:tbl>
      <w:tblPr>
        <w:tblStyle w:val="TableGrid"/>
        <w:tblW w:w="0" w:type="auto"/>
        <w:tblLook w:val="04A0" w:firstRow="1" w:lastRow="0" w:firstColumn="1" w:lastColumn="0" w:noHBand="0" w:noVBand="1"/>
      </w:tblPr>
      <w:tblGrid>
        <w:gridCol w:w="10214"/>
      </w:tblGrid>
      <w:tr w:rsidR="009F6142" w14:paraId="326624B1" w14:textId="77777777">
        <w:tc>
          <w:tcPr>
            <w:tcW w:w="10224" w:type="dxa"/>
            <w:shd w:val="clear" w:color="auto" w:fill="E2F0D9"/>
            <w:tcMar>
              <w:top w:w="80" w:type="dxa"/>
              <w:left w:w="80" w:type="dxa"/>
              <w:bottom w:w="80" w:type="dxa"/>
              <w:right w:w="80" w:type="dxa"/>
            </w:tcMar>
          </w:tcPr>
          <w:p w14:paraId="040E4108" w14:textId="77777777" w:rsidR="009F6142" w:rsidRDefault="00A86D0F">
            <w:pPr>
              <w:spacing w:after="60"/>
            </w:pPr>
            <w:r>
              <w:rPr>
                <w:b/>
                <w:color w:val="548235"/>
                <w:sz w:val="21"/>
              </w:rPr>
              <w:t>Important</w:t>
            </w:r>
          </w:p>
          <w:p w14:paraId="31E17C31" w14:textId="77777777" w:rsidR="009F6142" w:rsidRDefault="00A86D0F">
            <w:pPr>
              <w:spacing w:after="0"/>
            </w:pPr>
            <w:r>
              <w:rPr>
                <w:sz w:val="18"/>
              </w:rPr>
              <w:t>These are levels of response, not labels for children. A pupil might be Universal for learning, Targeted for attendance and Targeted Plus for mental health at the same time.</w:t>
            </w:r>
          </w:p>
        </w:tc>
      </w:tr>
    </w:tbl>
    <w:p w14:paraId="139A5952" w14:textId="77777777" w:rsidR="009F6142" w:rsidRDefault="00A86D0F">
      <w:pPr>
        <w:pStyle w:val="Heading1"/>
      </w:pPr>
      <w:r>
        <w:t>4. Assess – Plan – Do – Review</w:t>
      </w:r>
    </w:p>
    <w:tbl>
      <w:tblPr>
        <w:tblStyle w:val="TableGrid"/>
        <w:tblW w:w="0" w:type="auto"/>
        <w:jc w:val="center"/>
        <w:tblLook w:val="04A0" w:firstRow="1" w:lastRow="0" w:firstColumn="1" w:lastColumn="0" w:noHBand="0" w:noVBand="1"/>
      </w:tblPr>
      <w:tblGrid>
        <w:gridCol w:w="1651"/>
        <w:gridCol w:w="8563"/>
      </w:tblGrid>
      <w:tr w:rsidR="009F6142" w14:paraId="2FE177B7" w14:textId="77777777">
        <w:trPr>
          <w:jc w:val="center"/>
        </w:trPr>
        <w:tc>
          <w:tcPr>
            <w:tcW w:w="1872" w:type="dxa"/>
            <w:shd w:val="clear" w:color="auto" w:fill="17365D"/>
            <w:tcMar>
              <w:top w:w="80" w:type="dxa"/>
              <w:left w:w="80" w:type="dxa"/>
              <w:bottom w:w="80" w:type="dxa"/>
              <w:right w:w="80" w:type="dxa"/>
            </w:tcMar>
            <w:vAlign w:val="center"/>
          </w:tcPr>
          <w:p w14:paraId="2361490D" w14:textId="77777777" w:rsidR="009F6142" w:rsidRDefault="00A86D0F">
            <w:pPr>
              <w:spacing w:after="0"/>
            </w:pPr>
            <w:r>
              <w:rPr>
                <w:b/>
                <w:color w:val="FFFFFF"/>
                <w:sz w:val="17"/>
              </w:rPr>
              <w:t>Stage</w:t>
            </w:r>
          </w:p>
        </w:tc>
        <w:tc>
          <w:tcPr>
            <w:tcW w:w="10224" w:type="dxa"/>
            <w:shd w:val="clear" w:color="auto" w:fill="17365D"/>
            <w:tcMar>
              <w:top w:w="80" w:type="dxa"/>
              <w:left w:w="80" w:type="dxa"/>
              <w:bottom w:w="80" w:type="dxa"/>
              <w:right w:w="80" w:type="dxa"/>
            </w:tcMar>
            <w:vAlign w:val="center"/>
          </w:tcPr>
          <w:p w14:paraId="663C3C48" w14:textId="77777777" w:rsidR="009F6142" w:rsidRDefault="00A86D0F">
            <w:pPr>
              <w:spacing w:after="0"/>
            </w:pPr>
            <w:r>
              <w:rPr>
                <w:b/>
                <w:color w:val="FFFFFF"/>
                <w:sz w:val="17"/>
              </w:rPr>
              <w:t>North Mead expectation</w:t>
            </w:r>
          </w:p>
        </w:tc>
      </w:tr>
      <w:tr w:rsidR="009F6142" w14:paraId="7BF4E876" w14:textId="77777777">
        <w:trPr>
          <w:jc w:val="center"/>
        </w:trPr>
        <w:tc>
          <w:tcPr>
            <w:tcW w:w="1872" w:type="dxa"/>
            <w:tcMar>
              <w:top w:w="80" w:type="dxa"/>
              <w:left w:w="80" w:type="dxa"/>
              <w:bottom w:w="80" w:type="dxa"/>
              <w:right w:w="80" w:type="dxa"/>
            </w:tcMar>
            <w:vAlign w:val="center"/>
          </w:tcPr>
          <w:p w14:paraId="77BA6DFC" w14:textId="77777777" w:rsidR="009F6142" w:rsidRDefault="00A86D0F">
            <w:pPr>
              <w:spacing w:after="0"/>
            </w:pPr>
            <w:r>
              <w:rPr>
                <w:sz w:val="17"/>
              </w:rPr>
              <w:t>ASSESS</w:t>
            </w:r>
          </w:p>
        </w:tc>
        <w:tc>
          <w:tcPr>
            <w:tcW w:w="10224" w:type="dxa"/>
            <w:tcMar>
              <w:top w:w="80" w:type="dxa"/>
              <w:left w:w="80" w:type="dxa"/>
              <w:bottom w:w="80" w:type="dxa"/>
              <w:right w:w="80" w:type="dxa"/>
            </w:tcMar>
            <w:vAlign w:val="center"/>
          </w:tcPr>
          <w:p w14:paraId="461A59D4" w14:textId="77777777" w:rsidR="009F6142" w:rsidRDefault="00A86D0F">
            <w:pPr>
              <w:spacing w:after="0"/>
            </w:pPr>
            <w:r>
              <w:rPr>
                <w:sz w:val="17"/>
              </w:rPr>
              <w:t>Bring together relevant evidence: attainment/progress, observation, attendance, behaviour patterns, safeguarding/context, communication, sensory/medical factors, pupil voice, parent/carer voice and previous response. Define the barrier precisely.</w:t>
            </w:r>
          </w:p>
        </w:tc>
      </w:tr>
      <w:tr w:rsidR="009F6142" w14:paraId="6CB037DF" w14:textId="77777777">
        <w:trPr>
          <w:jc w:val="center"/>
        </w:trPr>
        <w:tc>
          <w:tcPr>
            <w:tcW w:w="1872" w:type="dxa"/>
            <w:shd w:val="clear" w:color="auto" w:fill="F7F9FB"/>
            <w:tcMar>
              <w:top w:w="80" w:type="dxa"/>
              <w:left w:w="80" w:type="dxa"/>
              <w:bottom w:w="80" w:type="dxa"/>
              <w:right w:w="80" w:type="dxa"/>
            </w:tcMar>
            <w:vAlign w:val="center"/>
          </w:tcPr>
          <w:p w14:paraId="7D86FDE2" w14:textId="77777777" w:rsidR="009F6142" w:rsidRDefault="00A86D0F">
            <w:pPr>
              <w:spacing w:after="0"/>
            </w:pPr>
            <w:r>
              <w:rPr>
                <w:sz w:val="17"/>
              </w:rPr>
              <w:t>PLAN</w:t>
            </w:r>
          </w:p>
        </w:tc>
        <w:tc>
          <w:tcPr>
            <w:tcW w:w="10224" w:type="dxa"/>
            <w:shd w:val="clear" w:color="auto" w:fill="F7F9FB"/>
            <w:tcMar>
              <w:top w:w="80" w:type="dxa"/>
              <w:left w:w="80" w:type="dxa"/>
              <w:bottom w:w="80" w:type="dxa"/>
              <w:right w:w="80" w:type="dxa"/>
            </w:tcMar>
            <w:vAlign w:val="center"/>
          </w:tcPr>
          <w:p w14:paraId="3EC6D398" w14:textId="77777777" w:rsidR="009F6142" w:rsidRDefault="00A86D0F">
            <w:pPr>
              <w:spacing w:after="0"/>
            </w:pPr>
            <w:r>
              <w:rPr>
                <w:sz w:val="17"/>
              </w:rPr>
              <w:t>Agree the outcome sought, provision/adjustment, frequency, responsible adult, success measure, review date and how the pupil/family will be involved. Keep the plan proportionate.</w:t>
            </w:r>
          </w:p>
        </w:tc>
      </w:tr>
      <w:tr w:rsidR="009F6142" w14:paraId="7DE96FD5" w14:textId="77777777">
        <w:trPr>
          <w:jc w:val="center"/>
        </w:trPr>
        <w:tc>
          <w:tcPr>
            <w:tcW w:w="1872" w:type="dxa"/>
            <w:tcMar>
              <w:top w:w="80" w:type="dxa"/>
              <w:left w:w="80" w:type="dxa"/>
              <w:bottom w:w="80" w:type="dxa"/>
              <w:right w:w="80" w:type="dxa"/>
            </w:tcMar>
            <w:vAlign w:val="center"/>
          </w:tcPr>
          <w:p w14:paraId="3F5C550E" w14:textId="77777777" w:rsidR="009F6142" w:rsidRDefault="00A86D0F">
            <w:pPr>
              <w:spacing w:after="0"/>
            </w:pPr>
            <w:r>
              <w:rPr>
                <w:sz w:val="17"/>
              </w:rPr>
              <w:t>DO</w:t>
            </w:r>
          </w:p>
        </w:tc>
        <w:tc>
          <w:tcPr>
            <w:tcW w:w="10224" w:type="dxa"/>
            <w:tcMar>
              <w:top w:w="80" w:type="dxa"/>
              <w:left w:w="80" w:type="dxa"/>
              <w:bottom w:w="80" w:type="dxa"/>
              <w:right w:w="80" w:type="dxa"/>
            </w:tcMar>
            <w:vAlign w:val="center"/>
          </w:tcPr>
          <w:p w14:paraId="5437DB6B" w14:textId="77777777" w:rsidR="009F6142" w:rsidRDefault="00A86D0F">
            <w:pPr>
              <w:spacing w:after="0"/>
            </w:pPr>
            <w:r>
              <w:rPr>
                <w:sz w:val="17"/>
              </w:rPr>
              <w:t>Deliver the agreed provision consistently and with fidelity. The class teacher remains responsible for the pupil’s day-to-day learning and should know what additional provision is happening.</w:t>
            </w:r>
          </w:p>
        </w:tc>
      </w:tr>
      <w:tr w:rsidR="009F6142" w14:paraId="1B23AF09" w14:textId="77777777">
        <w:trPr>
          <w:jc w:val="center"/>
        </w:trPr>
        <w:tc>
          <w:tcPr>
            <w:tcW w:w="1872" w:type="dxa"/>
            <w:shd w:val="clear" w:color="auto" w:fill="F7F9FB"/>
            <w:tcMar>
              <w:top w:w="80" w:type="dxa"/>
              <w:left w:w="80" w:type="dxa"/>
              <w:bottom w:w="80" w:type="dxa"/>
              <w:right w:w="80" w:type="dxa"/>
            </w:tcMar>
            <w:vAlign w:val="center"/>
          </w:tcPr>
          <w:p w14:paraId="7F744805" w14:textId="77777777" w:rsidR="009F6142" w:rsidRDefault="00A86D0F">
            <w:pPr>
              <w:spacing w:after="0"/>
            </w:pPr>
            <w:r>
              <w:rPr>
                <w:sz w:val="17"/>
              </w:rPr>
              <w:t>REVIEW</w:t>
            </w:r>
          </w:p>
        </w:tc>
        <w:tc>
          <w:tcPr>
            <w:tcW w:w="10224" w:type="dxa"/>
            <w:shd w:val="clear" w:color="auto" w:fill="F7F9FB"/>
            <w:tcMar>
              <w:top w:w="80" w:type="dxa"/>
              <w:left w:w="80" w:type="dxa"/>
              <w:bottom w:w="80" w:type="dxa"/>
              <w:right w:w="80" w:type="dxa"/>
            </w:tcMar>
            <w:vAlign w:val="center"/>
          </w:tcPr>
          <w:p w14:paraId="2AFBDB95" w14:textId="77777777" w:rsidR="009F6142" w:rsidRDefault="00A86D0F">
            <w:pPr>
              <w:spacing w:after="0"/>
            </w:pPr>
            <w:r>
              <w:rPr>
                <w:sz w:val="17"/>
              </w:rPr>
              <w:t>Ask: What changed? Use evidence, not impression alone. Continue what works; refine what partly works; stop what adds no value; reassess/escalate when need remains significant.</w:t>
            </w:r>
          </w:p>
        </w:tc>
      </w:tr>
    </w:tbl>
    <w:p w14:paraId="42FE9FD2" w14:textId="77777777" w:rsidR="009F6142" w:rsidRDefault="009F6142">
      <w:pPr>
        <w:spacing w:after="0"/>
      </w:pPr>
    </w:p>
    <w:tbl>
      <w:tblPr>
        <w:tblStyle w:val="TableGrid"/>
        <w:tblW w:w="0" w:type="auto"/>
        <w:tblLook w:val="04A0" w:firstRow="1" w:lastRow="0" w:firstColumn="1" w:lastColumn="0" w:noHBand="0" w:noVBand="1"/>
      </w:tblPr>
      <w:tblGrid>
        <w:gridCol w:w="10214"/>
      </w:tblGrid>
      <w:tr w:rsidR="009F6142" w14:paraId="33ACE289" w14:textId="77777777">
        <w:tc>
          <w:tcPr>
            <w:tcW w:w="10224" w:type="dxa"/>
            <w:shd w:val="clear" w:color="auto" w:fill="FCE4D6"/>
            <w:tcMar>
              <w:top w:w="80" w:type="dxa"/>
              <w:left w:w="80" w:type="dxa"/>
              <w:bottom w:w="80" w:type="dxa"/>
              <w:right w:w="80" w:type="dxa"/>
            </w:tcMar>
          </w:tcPr>
          <w:p w14:paraId="3D4613EE" w14:textId="77777777" w:rsidR="009F6142" w:rsidRDefault="00A86D0F">
            <w:pPr>
              <w:spacing w:after="60"/>
            </w:pPr>
            <w:r>
              <w:rPr>
                <w:b/>
                <w:color w:val="A64B00"/>
                <w:sz w:val="21"/>
              </w:rPr>
              <w:t>APDR is a cycle, not paperwork</w:t>
            </w:r>
          </w:p>
          <w:p w14:paraId="447766BB" w14:textId="77777777" w:rsidR="009F6142" w:rsidRDefault="00A86D0F">
            <w:pPr>
              <w:spacing w:after="0"/>
            </w:pPr>
            <w:r>
              <w:rPr>
                <w:sz w:val="18"/>
              </w:rPr>
              <w:t>The purpose is better decision-making. Existing records should be used wherever possible; staff should not create duplicate documents simply to evidence that a cycle occurred.</w:t>
            </w:r>
          </w:p>
        </w:tc>
      </w:tr>
    </w:tbl>
    <w:p w14:paraId="0A7B6A01" w14:textId="77777777" w:rsidR="009F6142" w:rsidRDefault="00A86D0F">
      <w:r>
        <w:br w:type="page"/>
      </w:r>
    </w:p>
    <w:p w14:paraId="3B9E5FBC" w14:textId="77777777" w:rsidR="009F6142" w:rsidRDefault="00A86D0F">
      <w:pPr>
        <w:pStyle w:val="Heading1"/>
      </w:pPr>
      <w:r>
        <w:lastRenderedPageBreak/>
        <w:t>5. Whole-school graduated response matrix</w:t>
      </w:r>
    </w:p>
    <w:tbl>
      <w:tblPr>
        <w:tblStyle w:val="TableGrid"/>
        <w:tblW w:w="0" w:type="auto"/>
        <w:jc w:val="center"/>
        <w:tblLook w:val="04A0" w:firstRow="1" w:lastRow="0" w:firstColumn="1" w:lastColumn="0" w:noHBand="0" w:noVBand="1"/>
      </w:tblPr>
      <w:tblGrid>
        <w:gridCol w:w="1389"/>
        <w:gridCol w:w="1963"/>
        <w:gridCol w:w="2212"/>
        <w:gridCol w:w="2491"/>
        <w:gridCol w:w="2159"/>
      </w:tblGrid>
      <w:tr w:rsidR="009F6142" w14:paraId="33D2B846" w14:textId="77777777">
        <w:trPr>
          <w:jc w:val="center"/>
        </w:trPr>
        <w:tc>
          <w:tcPr>
            <w:tcW w:w="1944" w:type="dxa"/>
            <w:shd w:val="clear" w:color="auto" w:fill="17365D"/>
            <w:tcMar>
              <w:top w:w="80" w:type="dxa"/>
              <w:left w:w="80" w:type="dxa"/>
              <w:bottom w:w="80" w:type="dxa"/>
              <w:right w:w="80" w:type="dxa"/>
            </w:tcMar>
            <w:vAlign w:val="center"/>
          </w:tcPr>
          <w:p w14:paraId="45CB920D" w14:textId="77777777" w:rsidR="009F6142" w:rsidRDefault="00A86D0F">
            <w:pPr>
              <w:spacing w:after="0"/>
            </w:pPr>
            <w:r>
              <w:rPr>
                <w:b/>
                <w:color w:val="FFFFFF"/>
                <w:sz w:val="13"/>
              </w:rPr>
              <w:t>Strand</w:t>
            </w:r>
          </w:p>
        </w:tc>
        <w:tc>
          <w:tcPr>
            <w:tcW w:w="2952" w:type="dxa"/>
            <w:shd w:val="clear" w:color="auto" w:fill="17365D"/>
            <w:tcMar>
              <w:top w:w="80" w:type="dxa"/>
              <w:left w:w="80" w:type="dxa"/>
              <w:bottom w:w="80" w:type="dxa"/>
              <w:right w:w="80" w:type="dxa"/>
            </w:tcMar>
            <w:vAlign w:val="center"/>
          </w:tcPr>
          <w:p w14:paraId="2DAEE600" w14:textId="77777777" w:rsidR="009F6142" w:rsidRDefault="00A86D0F">
            <w:pPr>
              <w:spacing w:after="0"/>
            </w:pPr>
            <w:r>
              <w:rPr>
                <w:b/>
                <w:color w:val="FFFFFF"/>
                <w:sz w:val="13"/>
              </w:rPr>
              <w:t>Universal</w:t>
            </w:r>
          </w:p>
        </w:tc>
        <w:tc>
          <w:tcPr>
            <w:tcW w:w="2952" w:type="dxa"/>
            <w:shd w:val="clear" w:color="auto" w:fill="17365D"/>
            <w:tcMar>
              <w:top w:w="80" w:type="dxa"/>
              <w:left w:w="80" w:type="dxa"/>
              <w:bottom w:w="80" w:type="dxa"/>
              <w:right w:w="80" w:type="dxa"/>
            </w:tcMar>
            <w:vAlign w:val="center"/>
          </w:tcPr>
          <w:p w14:paraId="29BA4958" w14:textId="77777777" w:rsidR="009F6142" w:rsidRDefault="00A86D0F">
            <w:pPr>
              <w:spacing w:after="0"/>
            </w:pPr>
            <w:r>
              <w:rPr>
                <w:b/>
                <w:color w:val="FFFFFF"/>
                <w:sz w:val="13"/>
              </w:rPr>
              <w:t>Targeted</w:t>
            </w:r>
          </w:p>
        </w:tc>
        <w:tc>
          <w:tcPr>
            <w:tcW w:w="3096" w:type="dxa"/>
            <w:shd w:val="clear" w:color="auto" w:fill="17365D"/>
            <w:tcMar>
              <w:top w:w="80" w:type="dxa"/>
              <w:left w:w="80" w:type="dxa"/>
              <w:bottom w:w="80" w:type="dxa"/>
              <w:right w:w="80" w:type="dxa"/>
            </w:tcMar>
            <w:vAlign w:val="center"/>
          </w:tcPr>
          <w:p w14:paraId="6A9C8969" w14:textId="77777777" w:rsidR="009F6142" w:rsidRDefault="00A86D0F">
            <w:pPr>
              <w:spacing w:after="0"/>
            </w:pPr>
            <w:r>
              <w:rPr>
                <w:b/>
                <w:color w:val="FFFFFF"/>
                <w:sz w:val="13"/>
              </w:rPr>
              <w:t>Targeted Plus</w:t>
            </w:r>
          </w:p>
        </w:tc>
        <w:tc>
          <w:tcPr>
            <w:tcW w:w="3096" w:type="dxa"/>
            <w:shd w:val="clear" w:color="auto" w:fill="17365D"/>
            <w:tcMar>
              <w:top w:w="80" w:type="dxa"/>
              <w:left w:w="80" w:type="dxa"/>
              <w:bottom w:w="80" w:type="dxa"/>
              <w:right w:w="80" w:type="dxa"/>
            </w:tcMar>
            <w:vAlign w:val="center"/>
          </w:tcPr>
          <w:p w14:paraId="12507630" w14:textId="77777777" w:rsidR="009F6142" w:rsidRDefault="00A86D0F">
            <w:pPr>
              <w:spacing w:after="0"/>
            </w:pPr>
            <w:r>
              <w:rPr>
                <w:b/>
                <w:color w:val="FFFFFF"/>
                <w:sz w:val="13"/>
              </w:rPr>
              <w:t>Specialist / Intensive</w:t>
            </w:r>
          </w:p>
        </w:tc>
      </w:tr>
      <w:tr w:rsidR="009F6142" w14:paraId="4C626EF2" w14:textId="77777777">
        <w:trPr>
          <w:jc w:val="center"/>
        </w:trPr>
        <w:tc>
          <w:tcPr>
            <w:tcW w:w="1944" w:type="dxa"/>
            <w:tcMar>
              <w:top w:w="80" w:type="dxa"/>
              <w:left w:w="80" w:type="dxa"/>
              <w:bottom w:w="80" w:type="dxa"/>
              <w:right w:w="80" w:type="dxa"/>
            </w:tcMar>
            <w:vAlign w:val="center"/>
          </w:tcPr>
          <w:p w14:paraId="35F42F0B" w14:textId="77777777" w:rsidR="009F6142" w:rsidRDefault="00A86D0F">
            <w:pPr>
              <w:spacing w:after="0"/>
            </w:pPr>
            <w:r>
              <w:rPr>
                <w:sz w:val="13"/>
              </w:rPr>
              <w:t>SEND &amp; Inclusion</w:t>
            </w:r>
          </w:p>
        </w:tc>
        <w:tc>
          <w:tcPr>
            <w:tcW w:w="2952" w:type="dxa"/>
            <w:tcMar>
              <w:top w:w="80" w:type="dxa"/>
              <w:left w:w="80" w:type="dxa"/>
              <w:bottom w:w="80" w:type="dxa"/>
              <w:right w:w="80" w:type="dxa"/>
            </w:tcMar>
            <w:vAlign w:val="center"/>
          </w:tcPr>
          <w:p w14:paraId="73BD9C20" w14:textId="77777777" w:rsidR="009F6142" w:rsidRDefault="00A86D0F">
            <w:pPr>
              <w:spacing w:after="0"/>
            </w:pPr>
            <w:r>
              <w:rPr>
                <w:sz w:val="13"/>
              </w:rPr>
              <w:t>Adaptive teaching; reasonable adjustments; accessible curriculum; language-rich teaching; high expectations.</w:t>
            </w:r>
          </w:p>
        </w:tc>
        <w:tc>
          <w:tcPr>
            <w:tcW w:w="2952" w:type="dxa"/>
            <w:tcMar>
              <w:top w:w="80" w:type="dxa"/>
              <w:left w:w="80" w:type="dxa"/>
              <w:bottom w:w="80" w:type="dxa"/>
              <w:right w:w="80" w:type="dxa"/>
            </w:tcMar>
            <w:vAlign w:val="center"/>
          </w:tcPr>
          <w:p w14:paraId="4C1B5D61" w14:textId="77777777" w:rsidR="009F6142" w:rsidRDefault="00A86D0F">
            <w:pPr>
              <w:spacing w:after="0"/>
            </w:pPr>
            <w:r>
              <w:rPr>
                <w:sz w:val="13"/>
              </w:rPr>
              <w:t>APDR; focused intervention/adjustment; individual outcomes; SENDCo advice.</w:t>
            </w:r>
          </w:p>
        </w:tc>
        <w:tc>
          <w:tcPr>
            <w:tcW w:w="3096" w:type="dxa"/>
            <w:tcMar>
              <w:top w:w="80" w:type="dxa"/>
              <w:left w:w="80" w:type="dxa"/>
              <w:bottom w:w="80" w:type="dxa"/>
              <w:right w:w="80" w:type="dxa"/>
            </w:tcMar>
            <w:vAlign w:val="center"/>
          </w:tcPr>
          <w:p w14:paraId="50DA1F7D" w14:textId="77777777" w:rsidR="009F6142" w:rsidRDefault="00A86D0F">
            <w:pPr>
              <w:spacing w:after="0"/>
            </w:pPr>
            <w:r>
              <w:rPr>
                <w:sz w:val="13"/>
              </w:rPr>
              <w:t>Enhanced personalisation; external advice; Pheasants where appropriate; evidence for statutory assessment where indicated.</w:t>
            </w:r>
          </w:p>
        </w:tc>
        <w:tc>
          <w:tcPr>
            <w:tcW w:w="3096" w:type="dxa"/>
            <w:tcMar>
              <w:top w:w="80" w:type="dxa"/>
              <w:left w:w="80" w:type="dxa"/>
              <w:bottom w:w="80" w:type="dxa"/>
              <w:right w:w="80" w:type="dxa"/>
            </w:tcMar>
            <w:vAlign w:val="center"/>
          </w:tcPr>
          <w:p w14:paraId="5AF6E2AA" w14:textId="77777777" w:rsidR="009F6142" w:rsidRDefault="00A86D0F">
            <w:pPr>
              <w:spacing w:after="0"/>
            </w:pPr>
            <w:r>
              <w:rPr>
                <w:sz w:val="13"/>
              </w:rPr>
              <w:t>EHCP/specialist input; highly personalised curriculum; Bumblebees where appropriate; specialist placement pathway where needs cannot reasonably be met.</w:t>
            </w:r>
          </w:p>
        </w:tc>
      </w:tr>
      <w:tr w:rsidR="009F6142" w14:paraId="100428EF" w14:textId="77777777">
        <w:trPr>
          <w:jc w:val="center"/>
        </w:trPr>
        <w:tc>
          <w:tcPr>
            <w:tcW w:w="1944" w:type="dxa"/>
            <w:shd w:val="clear" w:color="auto" w:fill="F7F9FB"/>
            <w:tcMar>
              <w:top w:w="80" w:type="dxa"/>
              <w:left w:w="80" w:type="dxa"/>
              <w:bottom w:w="80" w:type="dxa"/>
              <w:right w:w="80" w:type="dxa"/>
            </w:tcMar>
            <w:vAlign w:val="center"/>
          </w:tcPr>
          <w:p w14:paraId="774715EC" w14:textId="77777777" w:rsidR="009F6142" w:rsidRDefault="00A86D0F">
            <w:pPr>
              <w:spacing w:after="0"/>
            </w:pPr>
            <w:r>
              <w:rPr>
                <w:sz w:val="13"/>
              </w:rPr>
              <w:t>Safeguarding</w:t>
            </w:r>
          </w:p>
        </w:tc>
        <w:tc>
          <w:tcPr>
            <w:tcW w:w="2952" w:type="dxa"/>
            <w:shd w:val="clear" w:color="auto" w:fill="F7F9FB"/>
            <w:tcMar>
              <w:top w:w="80" w:type="dxa"/>
              <w:left w:w="80" w:type="dxa"/>
              <w:bottom w:w="80" w:type="dxa"/>
              <w:right w:w="80" w:type="dxa"/>
            </w:tcMar>
            <w:vAlign w:val="center"/>
          </w:tcPr>
          <w:p w14:paraId="7D210108" w14:textId="77777777" w:rsidR="009F6142" w:rsidRDefault="00A86D0F">
            <w:pPr>
              <w:spacing w:after="0"/>
            </w:pPr>
            <w:r>
              <w:rPr>
                <w:sz w:val="13"/>
              </w:rPr>
              <w:t>Safe culture; curriculum; vigilance; trusted adults; recording and reporting systems.</w:t>
            </w:r>
          </w:p>
        </w:tc>
        <w:tc>
          <w:tcPr>
            <w:tcW w:w="2952" w:type="dxa"/>
            <w:shd w:val="clear" w:color="auto" w:fill="F7F9FB"/>
            <w:tcMar>
              <w:top w:w="80" w:type="dxa"/>
              <w:left w:w="80" w:type="dxa"/>
              <w:bottom w:w="80" w:type="dxa"/>
              <w:right w:w="80" w:type="dxa"/>
            </w:tcMar>
            <w:vAlign w:val="center"/>
          </w:tcPr>
          <w:p w14:paraId="76318B4F" w14:textId="77777777" w:rsidR="009F6142" w:rsidRDefault="00A86D0F">
            <w:pPr>
              <w:spacing w:after="0"/>
            </w:pPr>
            <w:r>
              <w:rPr>
                <w:sz w:val="13"/>
              </w:rPr>
              <w:t>Early help may be considered where emerging needs would benefit from coordinated support. Safeguarding concerns are reported immediately regardless of level.</w:t>
            </w:r>
          </w:p>
        </w:tc>
        <w:tc>
          <w:tcPr>
            <w:tcW w:w="3096" w:type="dxa"/>
            <w:shd w:val="clear" w:color="auto" w:fill="F7F9FB"/>
            <w:tcMar>
              <w:top w:w="80" w:type="dxa"/>
              <w:left w:w="80" w:type="dxa"/>
              <w:bottom w:w="80" w:type="dxa"/>
              <w:right w:w="80" w:type="dxa"/>
            </w:tcMar>
            <w:vAlign w:val="center"/>
          </w:tcPr>
          <w:p w14:paraId="65BA5C32" w14:textId="77777777" w:rsidR="009F6142" w:rsidRDefault="00A86D0F">
            <w:pPr>
              <w:spacing w:after="0"/>
            </w:pPr>
            <w:r>
              <w:rPr>
                <w:sz w:val="13"/>
              </w:rPr>
              <w:t>Coordinated safeguarding/early-help work; DSL oversight; multi-agency involvement according to need/threshold.</w:t>
            </w:r>
          </w:p>
        </w:tc>
        <w:tc>
          <w:tcPr>
            <w:tcW w:w="3096" w:type="dxa"/>
            <w:shd w:val="clear" w:color="auto" w:fill="F7F9FB"/>
            <w:tcMar>
              <w:top w:w="80" w:type="dxa"/>
              <w:left w:w="80" w:type="dxa"/>
              <w:bottom w:w="80" w:type="dxa"/>
              <w:right w:w="80" w:type="dxa"/>
            </w:tcMar>
            <w:vAlign w:val="center"/>
          </w:tcPr>
          <w:p w14:paraId="396FC5CD" w14:textId="77777777" w:rsidR="009F6142" w:rsidRDefault="00A86D0F">
            <w:pPr>
              <w:spacing w:after="0"/>
            </w:pPr>
            <w:r>
              <w:rPr>
                <w:sz w:val="13"/>
              </w:rPr>
              <w:t>Statutory social care/police/health response as applicable. Child protection, Child in Need, care or other statutory arrangements where determined by agencies.</w:t>
            </w:r>
          </w:p>
        </w:tc>
      </w:tr>
      <w:tr w:rsidR="009F6142" w14:paraId="408FC6A5" w14:textId="77777777">
        <w:trPr>
          <w:jc w:val="center"/>
        </w:trPr>
        <w:tc>
          <w:tcPr>
            <w:tcW w:w="1944" w:type="dxa"/>
            <w:tcMar>
              <w:top w:w="80" w:type="dxa"/>
              <w:left w:w="80" w:type="dxa"/>
              <w:bottom w:w="80" w:type="dxa"/>
              <w:right w:w="80" w:type="dxa"/>
            </w:tcMar>
            <w:vAlign w:val="center"/>
          </w:tcPr>
          <w:p w14:paraId="0AA31C0A" w14:textId="77777777" w:rsidR="009F6142" w:rsidRDefault="00A86D0F">
            <w:pPr>
              <w:spacing w:after="0"/>
            </w:pPr>
            <w:r>
              <w:rPr>
                <w:sz w:val="13"/>
              </w:rPr>
              <w:t>Mental Health &amp; Wellbeing</w:t>
            </w:r>
          </w:p>
        </w:tc>
        <w:tc>
          <w:tcPr>
            <w:tcW w:w="2952" w:type="dxa"/>
            <w:tcMar>
              <w:top w:w="80" w:type="dxa"/>
              <w:left w:w="80" w:type="dxa"/>
              <w:bottom w:w="80" w:type="dxa"/>
              <w:right w:w="80" w:type="dxa"/>
            </w:tcMar>
            <w:vAlign w:val="center"/>
          </w:tcPr>
          <w:p w14:paraId="2E775C7D" w14:textId="77777777" w:rsidR="009F6142" w:rsidRDefault="00A86D0F">
            <w:pPr>
              <w:spacing w:after="0"/>
            </w:pPr>
            <w:r>
              <w:rPr>
                <w:sz w:val="13"/>
              </w:rPr>
              <w:t>Belonging; predictable routines; PSHCE; emotional literacy; regulation; pupil voice.</w:t>
            </w:r>
          </w:p>
        </w:tc>
        <w:tc>
          <w:tcPr>
            <w:tcW w:w="2952" w:type="dxa"/>
            <w:tcMar>
              <w:top w:w="80" w:type="dxa"/>
              <w:left w:w="80" w:type="dxa"/>
              <w:bottom w:w="80" w:type="dxa"/>
              <w:right w:w="80" w:type="dxa"/>
            </w:tcMar>
            <w:vAlign w:val="center"/>
          </w:tcPr>
          <w:p w14:paraId="3423EB5F" w14:textId="77777777" w:rsidR="009F6142" w:rsidRDefault="00A86D0F">
            <w:pPr>
              <w:spacing w:after="0"/>
            </w:pPr>
            <w:r>
              <w:rPr>
                <w:sz w:val="13"/>
              </w:rPr>
              <w:t>Check-ins; ELSA/pastoral support where appropriate; targeted coping/regulation work; family liaison.</w:t>
            </w:r>
          </w:p>
        </w:tc>
        <w:tc>
          <w:tcPr>
            <w:tcW w:w="3096" w:type="dxa"/>
            <w:tcMar>
              <w:top w:w="80" w:type="dxa"/>
              <w:left w:w="80" w:type="dxa"/>
              <w:bottom w:w="80" w:type="dxa"/>
              <w:right w:w="80" w:type="dxa"/>
            </w:tcMar>
            <w:vAlign w:val="center"/>
          </w:tcPr>
          <w:p w14:paraId="61096BAF" w14:textId="77777777" w:rsidR="009F6142" w:rsidRDefault="00A86D0F">
            <w:pPr>
              <w:spacing w:after="0"/>
            </w:pPr>
            <w:r>
              <w:rPr>
                <w:sz w:val="13"/>
              </w:rPr>
              <w:t>Coordinated support; senior mental health/pastoral/SEND input; MHST or external services where appropriate.</w:t>
            </w:r>
          </w:p>
        </w:tc>
        <w:tc>
          <w:tcPr>
            <w:tcW w:w="3096" w:type="dxa"/>
            <w:tcMar>
              <w:top w:w="80" w:type="dxa"/>
              <w:left w:w="80" w:type="dxa"/>
              <w:bottom w:w="80" w:type="dxa"/>
              <w:right w:w="80" w:type="dxa"/>
            </w:tcMar>
            <w:vAlign w:val="center"/>
          </w:tcPr>
          <w:p w14:paraId="4175000D" w14:textId="77777777" w:rsidR="009F6142" w:rsidRDefault="00A86D0F">
            <w:pPr>
              <w:spacing w:after="0"/>
            </w:pPr>
            <w:r>
              <w:rPr>
                <w:sz w:val="13"/>
              </w:rPr>
              <w:t>Specialist health/CAMHS or multi-agency response where thresholds are met; safety planning where required.</w:t>
            </w:r>
          </w:p>
        </w:tc>
      </w:tr>
      <w:tr w:rsidR="009F6142" w14:paraId="5B7BB62E" w14:textId="77777777">
        <w:trPr>
          <w:jc w:val="center"/>
        </w:trPr>
        <w:tc>
          <w:tcPr>
            <w:tcW w:w="1944" w:type="dxa"/>
            <w:shd w:val="clear" w:color="auto" w:fill="F7F9FB"/>
            <w:tcMar>
              <w:top w:w="80" w:type="dxa"/>
              <w:left w:w="80" w:type="dxa"/>
              <w:bottom w:w="80" w:type="dxa"/>
              <w:right w:w="80" w:type="dxa"/>
            </w:tcMar>
            <w:vAlign w:val="center"/>
          </w:tcPr>
          <w:p w14:paraId="66C46C33" w14:textId="77777777" w:rsidR="009F6142" w:rsidRDefault="00A86D0F">
            <w:pPr>
              <w:spacing w:after="0"/>
            </w:pPr>
            <w:r>
              <w:rPr>
                <w:sz w:val="13"/>
              </w:rPr>
              <w:t>Attendance</w:t>
            </w:r>
          </w:p>
        </w:tc>
        <w:tc>
          <w:tcPr>
            <w:tcW w:w="2952" w:type="dxa"/>
            <w:shd w:val="clear" w:color="auto" w:fill="F7F9FB"/>
            <w:tcMar>
              <w:top w:w="80" w:type="dxa"/>
              <w:left w:w="80" w:type="dxa"/>
              <w:bottom w:w="80" w:type="dxa"/>
              <w:right w:w="80" w:type="dxa"/>
            </w:tcMar>
            <w:vAlign w:val="center"/>
          </w:tcPr>
          <w:p w14:paraId="1877CC94" w14:textId="22FE94E6" w:rsidR="009F6142" w:rsidRDefault="00A86D0F">
            <w:pPr>
              <w:spacing w:after="0"/>
            </w:pPr>
            <w:r>
              <w:rPr>
                <w:sz w:val="13"/>
              </w:rPr>
              <w:t>High expectations; welcoming culture; daily monitoring; first-day response; positive family communication.</w:t>
            </w:r>
            <w:r w:rsidR="00AA26EC">
              <w:rPr>
                <w:sz w:val="13"/>
              </w:rPr>
              <w:t xml:space="preserve"> </w:t>
            </w:r>
            <w:r w:rsidR="00AA26EC" w:rsidRPr="00864855">
              <w:rPr>
                <w:sz w:val="13"/>
              </w:rPr>
              <w:t>Engaging curriculum and enrichment</w:t>
            </w:r>
          </w:p>
        </w:tc>
        <w:tc>
          <w:tcPr>
            <w:tcW w:w="2952" w:type="dxa"/>
            <w:shd w:val="clear" w:color="auto" w:fill="F7F9FB"/>
            <w:tcMar>
              <w:top w:w="80" w:type="dxa"/>
              <w:left w:w="80" w:type="dxa"/>
              <w:bottom w:w="80" w:type="dxa"/>
              <w:right w:w="80" w:type="dxa"/>
            </w:tcMar>
            <w:vAlign w:val="center"/>
          </w:tcPr>
          <w:p w14:paraId="46EFFA65" w14:textId="77777777" w:rsidR="009F6142" w:rsidRDefault="00A86D0F">
            <w:pPr>
              <w:spacing w:after="0"/>
            </w:pPr>
            <w:r>
              <w:rPr>
                <w:sz w:val="13"/>
              </w:rPr>
              <w:t>Early conversation; identify barriers; targeted attendance support; reasonable adjustments where relevant.</w:t>
            </w:r>
          </w:p>
        </w:tc>
        <w:tc>
          <w:tcPr>
            <w:tcW w:w="3096" w:type="dxa"/>
            <w:shd w:val="clear" w:color="auto" w:fill="F7F9FB"/>
            <w:tcMar>
              <w:top w:w="80" w:type="dxa"/>
              <w:left w:w="80" w:type="dxa"/>
              <w:bottom w:w="80" w:type="dxa"/>
              <w:right w:w="80" w:type="dxa"/>
            </w:tcMar>
            <w:vAlign w:val="center"/>
          </w:tcPr>
          <w:p w14:paraId="7F65CA1B" w14:textId="77777777" w:rsidR="009F6142" w:rsidRDefault="00A86D0F">
            <w:pPr>
              <w:spacing w:after="0"/>
            </w:pPr>
            <w:r>
              <w:rPr>
                <w:sz w:val="13"/>
              </w:rPr>
              <w:t>Individual attendance plan; regular family work; attendance/pastoral/SEND/DSL coordination; LA support where appropriate.</w:t>
            </w:r>
          </w:p>
        </w:tc>
        <w:tc>
          <w:tcPr>
            <w:tcW w:w="3096" w:type="dxa"/>
            <w:shd w:val="clear" w:color="auto" w:fill="F7F9FB"/>
            <w:tcMar>
              <w:top w:w="80" w:type="dxa"/>
              <w:left w:w="80" w:type="dxa"/>
              <w:bottom w:w="80" w:type="dxa"/>
              <w:right w:w="80" w:type="dxa"/>
            </w:tcMar>
            <w:vAlign w:val="center"/>
          </w:tcPr>
          <w:p w14:paraId="7F0770B4" w14:textId="77777777" w:rsidR="009F6142" w:rsidRDefault="00A86D0F">
            <w:pPr>
              <w:spacing w:after="0"/>
            </w:pPr>
            <w:r>
              <w:rPr>
                <w:sz w:val="13"/>
              </w:rPr>
              <w:t>Intensive multi-agency support and/or statutory attendance intervention where appropriate; safeguarding action where absence creates or signals risk.</w:t>
            </w:r>
          </w:p>
        </w:tc>
      </w:tr>
      <w:tr w:rsidR="009F6142" w14:paraId="5EAE74F1" w14:textId="77777777">
        <w:trPr>
          <w:jc w:val="center"/>
        </w:trPr>
        <w:tc>
          <w:tcPr>
            <w:tcW w:w="1944" w:type="dxa"/>
            <w:tcMar>
              <w:top w:w="80" w:type="dxa"/>
              <w:left w:w="80" w:type="dxa"/>
              <w:bottom w:w="80" w:type="dxa"/>
              <w:right w:w="80" w:type="dxa"/>
            </w:tcMar>
            <w:vAlign w:val="center"/>
          </w:tcPr>
          <w:p w14:paraId="3408E83D" w14:textId="77777777" w:rsidR="009F6142" w:rsidRDefault="00A86D0F">
            <w:pPr>
              <w:spacing w:after="0"/>
            </w:pPr>
            <w:r>
              <w:rPr>
                <w:sz w:val="13"/>
              </w:rPr>
              <w:t>Behaviour &amp; Regulation</w:t>
            </w:r>
          </w:p>
        </w:tc>
        <w:tc>
          <w:tcPr>
            <w:tcW w:w="2952" w:type="dxa"/>
            <w:tcMar>
              <w:top w:w="80" w:type="dxa"/>
              <w:left w:w="80" w:type="dxa"/>
              <w:bottom w:w="80" w:type="dxa"/>
              <w:right w:w="80" w:type="dxa"/>
            </w:tcMar>
            <w:vAlign w:val="center"/>
          </w:tcPr>
          <w:p w14:paraId="54C24AB8" w14:textId="77777777" w:rsidR="009F6142" w:rsidRDefault="00A86D0F">
            <w:pPr>
              <w:spacing w:after="0"/>
            </w:pPr>
            <w:r>
              <w:rPr>
                <w:sz w:val="13"/>
              </w:rPr>
              <w:t>Ready, Respectful, Responsible; explicit routines; relational practice; consistent boundaries; recognition and consequence systems.</w:t>
            </w:r>
          </w:p>
        </w:tc>
        <w:tc>
          <w:tcPr>
            <w:tcW w:w="2952" w:type="dxa"/>
            <w:tcMar>
              <w:top w:w="80" w:type="dxa"/>
              <w:left w:w="80" w:type="dxa"/>
              <w:bottom w:w="80" w:type="dxa"/>
              <w:right w:w="80" w:type="dxa"/>
            </w:tcMar>
            <w:vAlign w:val="center"/>
          </w:tcPr>
          <w:p w14:paraId="3CB95786" w14:textId="1AA5EE35" w:rsidR="009F6142" w:rsidRDefault="00A86D0F">
            <w:pPr>
              <w:spacing w:after="0"/>
            </w:pPr>
            <w:r>
              <w:rPr>
                <w:sz w:val="13"/>
              </w:rPr>
              <w:t xml:space="preserve">Functional understanding of behaviour; targeted adjustment; regulation support; </w:t>
            </w:r>
            <w:r w:rsidRPr="00864855">
              <w:rPr>
                <w:sz w:val="13"/>
              </w:rPr>
              <w:t>individual goals; parent/pupil involvement.</w:t>
            </w:r>
            <w:r w:rsidR="00FE60F3" w:rsidRPr="00864855">
              <w:rPr>
                <w:sz w:val="13"/>
              </w:rPr>
              <w:t xml:space="preserve"> Behaviour mentor support</w:t>
            </w:r>
            <w:r w:rsidR="00FE60F3">
              <w:rPr>
                <w:sz w:val="13"/>
              </w:rPr>
              <w:t xml:space="preserve"> </w:t>
            </w:r>
          </w:p>
        </w:tc>
        <w:tc>
          <w:tcPr>
            <w:tcW w:w="3096" w:type="dxa"/>
            <w:tcMar>
              <w:top w:w="80" w:type="dxa"/>
              <w:left w:w="80" w:type="dxa"/>
              <w:bottom w:w="80" w:type="dxa"/>
              <w:right w:w="80" w:type="dxa"/>
            </w:tcMar>
            <w:vAlign w:val="center"/>
          </w:tcPr>
          <w:p w14:paraId="2D5F91FD" w14:textId="5D889C87" w:rsidR="009F6142" w:rsidRDefault="00A86D0F">
            <w:pPr>
              <w:spacing w:after="0"/>
            </w:pPr>
            <w:r w:rsidRPr="00864855">
              <w:rPr>
                <w:sz w:val="13"/>
              </w:rPr>
              <w:t xml:space="preserve">Individual </w:t>
            </w:r>
            <w:r w:rsidR="009D6648" w:rsidRPr="00864855">
              <w:rPr>
                <w:sz w:val="13"/>
              </w:rPr>
              <w:t>Relational P</w:t>
            </w:r>
            <w:r w:rsidRPr="00864855">
              <w:rPr>
                <w:sz w:val="13"/>
              </w:rPr>
              <w:t>lan</w:t>
            </w:r>
            <w:r>
              <w:rPr>
                <w:sz w:val="13"/>
              </w:rPr>
              <w:t>; risk assessment if needed; SEND/pastoral/leadership input; external advice/AP where appropriate.</w:t>
            </w:r>
          </w:p>
        </w:tc>
        <w:tc>
          <w:tcPr>
            <w:tcW w:w="3096" w:type="dxa"/>
            <w:tcMar>
              <w:top w:w="80" w:type="dxa"/>
              <w:left w:w="80" w:type="dxa"/>
              <w:bottom w:w="80" w:type="dxa"/>
              <w:right w:w="80" w:type="dxa"/>
            </w:tcMar>
            <w:vAlign w:val="center"/>
          </w:tcPr>
          <w:p w14:paraId="46705660" w14:textId="77777777" w:rsidR="009F6142" w:rsidRDefault="00A86D0F">
            <w:pPr>
              <w:spacing w:after="0"/>
            </w:pPr>
            <w:r>
              <w:rPr>
                <w:sz w:val="13"/>
              </w:rPr>
              <w:t>Intensive risk management; multi-agency response; specialist/AP placement consideration where appropriate. Safeguarding action where behaviour indicates risk.</w:t>
            </w:r>
          </w:p>
        </w:tc>
      </w:tr>
      <w:tr w:rsidR="009F6142" w14:paraId="2CAD5244" w14:textId="77777777">
        <w:trPr>
          <w:jc w:val="center"/>
        </w:trPr>
        <w:tc>
          <w:tcPr>
            <w:tcW w:w="1944" w:type="dxa"/>
            <w:shd w:val="clear" w:color="auto" w:fill="F7F9FB"/>
            <w:tcMar>
              <w:top w:w="80" w:type="dxa"/>
              <w:left w:w="80" w:type="dxa"/>
              <w:bottom w:w="80" w:type="dxa"/>
              <w:right w:w="80" w:type="dxa"/>
            </w:tcMar>
            <w:vAlign w:val="center"/>
          </w:tcPr>
          <w:p w14:paraId="65C93A1C" w14:textId="77777777" w:rsidR="009F6142" w:rsidRDefault="00A86D0F">
            <w:pPr>
              <w:spacing w:after="0"/>
            </w:pPr>
            <w:r>
              <w:rPr>
                <w:sz w:val="13"/>
              </w:rPr>
              <w:t>Pastoral &amp; Family</w:t>
            </w:r>
          </w:p>
        </w:tc>
        <w:tc>
          <w:tcPr>
            <w:tcW w:w="2952" w:type="dxa"/>
            <w:shd w:val="clear" w:color="auto" w:fill="F7F9FB"/>
            <w:tcMar>
              <w:top w:w="80" w:type="dxa"/>
              <w:left w:w="80" w:type="dxa"/>
              <w:bottom w:w="80" w:type="dxa"/>
              <w:right w:w="80" w:type="dxa"/>
            </w:tcMar>
            <w:vAlign w:val="center"/>
          </w:tcPr>
          <w:p w14:paraId="73C727F9" w14:textId="77777777" w:rsidR="009F6142" w:rsidRDefault="00A86D0F">
            <w:pPr>
              <w:spacing w:after="0"/>
            </w:pPr>
            <w:r>
              <w:rPr>
                <w:sz w:val="13"/>
              </w:rPr>
              <w:t>Trusted relationships; accessible pastoral culture; transition support; family communication.</w:t>
            </w:r>
          </w:p>
        </w:tc>
        <w:tc>
          <w:tcPr>
            <w:tcW w:w="2952" w:type="dxa"/>
            <w:shd w:val="clear" w:color="auto" w:fill="F7F9FB"/>
            <w:tcMar>
              <w:top w:w="80" w:type="dxa"/>
              <w:left w:w="80" w:type="dxa"/>
              <w:bottom w:w="80" w:type="dxa"/>
              <w:right w:w="80" w:type="dxa"/>
            </w:tcMar>
            <w:vAlign w:val="center"/>
          </w:tcPr>
          <w:p w14:paraId="3A557990" w14:textId="77777777" w:rsidR="009F6142" w:rsidRDefault="00A86D0F">
            <w:pPr>
              <w:spacing w:after="0"/>
            </w:pPr>
            <w:r>
              <w:rPr>
                <w:sz w:val="13"/>
              </w:rPr>
              <w:t>Named check-in; ELSA/FSW support; short-term family/pupil work.</w:t>
            </w:r>
          </w:p>
        </w:tc>
        <w:tc>
          <w:tcPr>
            <w:tcW w:w="3096" w:type="dxa"/>
            <w:shd w:val="clear" w:color="auto" w:fill="F7F9FB"/>
            <w:tcMar>
              <w:top w:w="80" w:type="dxa"/>
              <w:left w:w="80" w:type="dxa"/>
              <w:bottom w:w="80" w:type="dxa"/>
              <w:right w:w="80" w:type="dxa"/>
            </w:tcMar>
            <w:vAlign w:val="center"/>
          </w:tcPr>
          <w:p w14:paraId="7C2557C2" w14:textId="77777777" w:rsidR="009F6142" w:rsidRDefault="00A86D0F">
            <w:pPr>
              <w:spacing w:after="0"/>
            </w:pPr>
            <w:r>
              <w:rPr>
                <w:sz w:val="13"/>
              </w:rPr>
              <w:t>Structured family support/Early Help; coordinated plan; regular review; external/community services.</w:t>
            </w:r>
          </w:p>
        </w:tc>
        <w:tc>
          <w:tcPr>
            <w:tcW w:w="3096" w:type="dxa"/>
            <w:shd w:val="clear" w:color="auto" w:fill="F7F9FB"/>
            <w:tcMar>
              <w:top w:w="80" w:type="dxa"/>
              <w:left w:w="80" w:type="dxa"/>
              <w:bottom w:w="80" w:type="dxa"/>
              <w:right w:w="80" w:type="dxa"/>
            </w:tcMar>
            <w:vAlign w:val="center"/>
          </w:tcPr>
          <w:p w14:paraId="3FA4B47F" w14:textId="77777777" w:rsidR="009F6142" w:rsidRDefault="00A86D0F">
            <w:pPr>
              <w:spacing w:after="0"/>
            </w:pPr>
            <w:r>
              <w:rPr>
                <w:sz w:val="13"/>
              </w:rPr>
              <w:t>Multi-agency/statutory family support according to need and threshold.</w:t>
            </w:r>
          </w:p>
        </w:tc>
      </w:tr>
      <w:tr w:rsidR="009F6142" w14:paraId="3DC716FE" w14:textId="77777777">
        <w:trPr>
          <w:jc w:val="center"/>
        </w:trPr>
        <w:tc>
          <w:tcPr>
            <w:tcW w:w="1944" w:type="dxa"/>
            <w:tcMar>
              <w:top w:w="80" w:type="dxa"/>
              <w:left w:w="80" w:type="dxa"/>
              <w:bottom w:w="80" w:type="dxa"/>
              <w:right w:w="80" w:type="dxa"/>
            </w:tcMar>
            <w:vAlign w:val="center"/>
          </w:tcPr>
          <w:p w14:paraId="1039C449" w14:textId="77777777" w:rsidR="009F6142" w:rsidRDefault="00A86D0F">
            <w:pPr>
              <w:spacing w:after="0"/>
            </w:pPr>
            <w:r>
              <w:rPr>
                <w:sz w:val="13"/>
              </w:rPr>
              <w:t>Risk</w:t>
            </w:r>
          </w:p>
        </w:tc>
        <w:tc>
          <w:tcPr>
            <w:tcW w:w="2952" w:type="dxa"/>
            <w:tcMar>
              <w:top w:w="80" w:type="dxa"/>
              <w:left w:w="80" w:type="dxa"/>
              <w:bottom w:w="80" w:type="dxa"/>
              <w:right w:w="80" w:type="dxa"/>
            </w:tcMar>
            <w:vAlign w:val="center"/>
          </w:tcPr>
          <w:p w14:paraId="132BE63C" w14:textId="77777777" w:rsidR="009F6142" w:rsidRDefault="00A86D0F">
            <w:pPr>
              <w:spacing w:after="0"/>
            </w:pPr>
            <w:r>
              <w:rPr>
                <w:sz w:val="13"/>
              </w:rPr>
              <w:t>Normal dynamic risk management and safe systems.</w:t>
            </w:r>
          </w:p>
        </w:tc>
        <w:tc>
          <w:tcPr>
            <w:tcW w:w="2952" w:type="dxa"/>
            <w:tcMar>
              <w:top w:w="80" w:type="dxa"/>
              <w:left w:w="80" w:type="dxa"/>
              <w:bottom w:w="80" w:type="dxa"/>
              <w:right w:w="80" w:type="dxa"/>
            </w:tcMar>
            <w:vAlign w:val="center"/>
          </w:tcPr>
          <w:p w14:paraId="162C4ABD" w14:textId="77777777" w:rsidR="009F6142" w:rsidRDefault="00A86D0F">
            <w:pPr>
              <w:spacing w:after="0"/>
            </w:pPr>
            <w:r>
              <w:rPr>
                <w:sz w:val="13"/>
              </w:rPr>
              <w:t>Specific concern recorded and managed; proportionate controls.</w:t>
            </w:r>
          </w:p>
        </w:tc>
        <w:tc>
          <w:tcPr>
            <w:tcW w:w="3096" w:type="dxa"/>
            <w:tcMar>
              <w:top w:w="80" w:type="dxa"/>
              <w:left w:w="80" w:type="dxa"/>
              <w:bottom w:w="80" w:type="dxa"/>
              <w:right w:w="80" w:type="dxa"/>
            </w:tcMar>
            <w:vAlign w:val="center"/>
          </w:tcPr>
          <w:p w14:paraId="3C3BFE51" w14:textId="77777777" w:rsidR="009F6142" w:rsidRDefault="00A86D0F">
            <w:pPr>
              <w:spacing w:after="0"/>
            </w:pPr>
            <w:r>
              <w:rPr>
                <w:sz w:val="13"/>
              </w:rPr>
              <w:t>Formal risk assessment/safety plan; leadership oversight; frequent review.</w:t>
            </w:r>
          </w:p>
        </w:tc>
        <w:tc>
          <w:tcPr>
            <w:tcW w:w="3096" w:type="dxa"/>
            <w:tcMar>
              <w:top w:w="80" w:type="dxa"/>
              <w:left w:w="80" w:type="dxa"/>
              <w:bottom w:w="80" w:type="dxa"/>
              <w:right w:w="80" w:type="dxa"/>
            </w:tcMar>
            <w:vAlign w:val="center"/>
          </w:tcPr>
          <w:p w14:paraId="6498321B" w14:textId="77777777" w:rsidR="009F6142" w:rsidRDefault="00A86D0F">
            <w:pPr>
              <w:spacing w:after="0"/>
            </w:pPr>
            <w:r>
              <w:rPr>
                <w:sz w:val="13"/>
              </w:rPr>
              <w:t>Immediate protective action and statutory/emergency escalation where necessary.</w:t>
            </w:r>
          </w:p>
        </w:tc>
      </w:tr>
    </w:tbl>
    <w:p w14:paraId="19C9D84E" w14:textId="77777777" w:rsidR="009F6142" w:rsidRDefault="009F6142">
      <w:pPr>
        <w:spacing w:after="0"/>
      </w:pPr>
    </w:p>
    <w:p w14:paraId="6F7BED7E" w14:textId="77777777" w:rsidR="009F6142" w:rsidRDefault="00A86D0F">
      <w:r>
        <w:br w:type="page"/>
      </w:r>
    </w:p>
    <w:p w14:paraId="0052EDB8" w14:textId="77777777" w:rsidR="009F6142" w:rsidRDefault="00A86D0F">
      <w:pPr>
        <w:pStyle w:val="Heading1"/>
      </w:pPr>
      <w:r>
        <w:lastRenderedPageBreak/>
        <w:t>6. SEND &amp; Inclusion</w:t>
      </w:r>
    </w:p>
    <w:p w14:paraId="08765189" w14:textId="77777777" w:rsidR="009F6142" w:rsidRDefault="00A86D0F">
      <w:pPr>
        <w:pStyle w:val="ListBullet"/>
      </w:pPr>
      <w:r>
        <w:t>Universal provision is the starting point for every pupil, including pupils with SEND.</w:t>
      </w:r>
    </w:p>
    <w:p w14:paraId="3E22B642" w14:textId="77777777" w:rsidR="009F6142" w:rsidRDefault="00A86D0F">
      <w:pPr>
        <w:pStyle w:val="ListBullet"/>
      </w:pPr>
      <w:r>
        <w:t>Where a pupil may have SEN, the class teacher and SENDCo analyse need and use APDR to remove barriers and put effective special educational provision in place.</w:t>
      </w:r>
    </w:p>
    <w:p w14:paraId="54B6E0C0" w14:textId="77777777" w:rsidR="009F6142" w:rsidRDefault="00A86D0F">
      <w:pPr>
        <w:pStyle w:val="ListBullet"/>
      </w:pPr>
      <w:r>
        <w:t>Support should become increasingly personalised, detailed and specialist where successive cycles indicate this is necessary.</w:t>
      </w:r>
    </w:p>
    <w:p w14:paraId="06D90E0E" w14:textId="77777777" w:rsidR="009F6142" w:rsidRDefault="00A86D0F">
      <w:pPr>
        <w:pStyle w:val="ListBullet"/>
      </w:pPr>
      <w:r>
        <w:t>An EHCP is not a prerequisite for significant school support, and a child does not have to pass through every internal level before statutory assessment is considered.</w:t>
      </w:r>
    </w:p>
    <w:tbl>
      <w:tblPr>
        <w:tblStyle w:val="TableGrid"/>
        <w:tblW w:w="0" w:type="auto"/>
        <w:jc w:val="center"/>
        <w:tblLook w:val="04A0" w:firstRow="1" w:lastRow="0" w:firstColumn="1" w:lastColumn="0" w:noHBand="0" w:noVBand="1"/>
      </w:tblPr>
      <w:tblGrid>
        <w:gridCol w:w="1950"/>
        <w:gridCol w:w="8264"/>
      </w:tblGrid>
      <w:tr w:rsidR="009F6142" w14:paraId="3A15A8AF" w14:textId="77777777">
        <w:trPr>
          <w:jc w:val="center"/>
        </w:trPr>
        <w:tc>
          <w:tcPr>
            <w:tcW w:w="2232" w:type="dxa"/>
            <w:shd w:val="clear" w:color="auto" w:fill="17365D"/>
            <w:tcMar>
              <w:top w:w="80" w:type="dxa"/>
              <w:left w:w="80" w:type="dxa"/>
              <w:bottom w:w="80" w:type="dxa"/>
              <w:right w:w="80" w:type="dxa"/>
            </w:tcMar>
            <w:vAlign w:val="center"/>
          </w:tcPr>
          <w:p w14:paraId="4FFCDC91" w14:textId="77777777" w:rsidR="009F6142" w:rsidRDefault="00A86D0F">
            <w:pPr>
              <w:spacing w:after="0"/>
            </w:pPr>
            <w:r>
              <w:rPr>
                <w:b/>
                <w:color w:val="FFFFFF"/>
                <w:sz w:val="16"/>
              </w:rPr>
              <w:t>Level</w:t>
            </w:r>
          </w:p>
        </w:tc>
        <w:tc>
          <w:tcPr>
            <w:tcW w:w="9864" w:type="dxa"/>
            <w:shd w:val="clear" w:color="auto" w:fill="17365D"/>
            <w:tcMar>
              <w:top w:w="80" w:type="dxa"/>
              <w:left w:w="80" w:type="dxa"/>
              <w:bottom w:w="80" w:type="dxa"/>
              <w:right w:w="80" w:type="dxa"/>
            </w:tcMar>
            <w:vAlign w:val="center"/>
          </w:tcPr>
          <w:p w14:paraId="32A68A55" w14:textId="77777777" w:rsidR="009F6142" w:rsidRDefault="00A86D0F">
            <w:pPr>
              <w:spacing w:after="0"/>
            </w:pPr>
            <w:r>
              <w:rPr>
                <w:b/>
                <w:color w:val="FFFFFF"/>
                <w:sz w:val="16"/>
              </w:rPr>
              <w:t>Examples of response</w:t>
            </w:r>
          </w:p>
        </w:tc>
      </w:tr>
      <w:tr w:rsidR="009F6142" w14:paraId="0EC68BE1" w14:textId="77777777">
        <w:trPr>
          <w:jc w:val="center"/>
        </w:trPr>
        <w:tc>
          <w:tcPr>
            <w:tcW w:w="2232" w:type="dxa"/>
            <w:tcMar>
              <w:top w:w="80" w:type="dxa"/>
              <w:left w:w="80" w:type="dxa"/>
              <w:bottom w:w="80" w:type="dxa"/>
              <w:right w:w="80" w:type="dxa"/>
            </w:tcMar>
            <w:vAlign w:val="center"/>
          </w:tcPr>
          <w:p w14:paraId="6BF51830" w14:textId="77777777" w:rsidR="009F6142" w:rsidRDefault="00A86D0F">
            <w:pPr>
              <w:spacing w:after="0"/>
            </w:pPr>
            <w:r>
              <w:rPr>
                <w:sz w:val="16"/>
              </w:rPr>
              <w:t>Universal</w:t>
            </w:r>
          </w:p>
        </w:tc>
        <w:tc>
          <w:tcPr>
            <w:tcW w:w="9864" w:type="dxa"/>
            <w:tcMar>
              <w:top w:w="80" w:type="dxa"/>
              <w:left w:w="80" w:type="dxa"/>
              <w:bottom w:w="80" w:type="dxa"/>
              <w:right w:w="80" w:type="dxa"/>
            </w:tcMar>
            <w:vAlign w:val="center"/>
          </w:tcPr>
          <w:p w14:paraId="34ADE8BE" w14:textId="77777777" w:rsidR="009F6142" w:rsidRDefault="00A86D0F">
            <w:pPr>
              <w:spacing w:after="0"/>
            </w:pPr>
            <w:r>
              <w:rPr>
                <w:sz w:val="16"/>
              </w:rPr>
              <w:t>Adaptive teaching; scaffolds; visual support; explicit vocabulary; chunking; retrieval; reasonable adjustments; accessible environment; careful grouping; formative assessment.</w:t>
            </w:r>
          </w:p>
        </w:tc>
      </w:tr>
      <w:tr w:rsidR="009F6142" w14:paraId="35934170" w14:textId="77777777">
        <w:trPr>
          <w:jc w:val="center"/>
        </w:trPr>
        <w:tc>
          <w:tcPr>
            <w:tcW w:w="2232" w:type="dxa"/>
            <w:shd w:val="clear" w:color="auto" w:fill="F7F9FB"/>
            <w:tcMar>
              <w:top w:w="80" w:type="dxa"/>
              <w:left w:w="80" w:type="dxa"/>
              <w:bottom w:w="80" w:type="dxa"/>
              <w:right w:w="80" w:type="dxa"/>
            </w:tcMar>
            <w:vAlign w:val="center"/>
          </w:tcPr>
          <w:p w14:paraId="71F0FBD2" w14:textId="77777777" w:rsidR="009F6142" w:rsidRDefault="00A86D0F">
            <w:pPr>
              <w:spacing w:after="0"/>
            </w:pPr>
            <w:r>
              <w:rPr>
                <w:sz w:val="16"/>
              </w:rPr>
              <w:t>Targeted</w:t>
            </w:r>
          </w:p>
        </w:tc>
        <w:tc>
          <w:tcPr>
            <w:tcW w:w="9864" w:type="dxa"/>
            <w:shd w:val="clear" w:color="auto" w:fill="F7F9FB"/>
            <w:tcMar>
              <w:top w:w="80" w:type="dxa"/>
              <w:left w:w="80" w:type="dxa"/>
              <w:bottom w:w="80" w:type="dxa"/>
              <w:right w:w="80" w:type="dxa"/>
            </w:tcMar>
            <w:vAlign w:val="center"/>
          </w:tcPr>
          <w:p w14:paraId="44F99343" w14:textId="15552CC8" w:rsidR="009F6142" w:rsidRDefault="00A86D0F">
            <w:pPr>
              <w:spacing w:after="0"/>
            </w:pPr>
            <w:r>
              <w:rPr>
                <w:sz w:val="16"/>
              </w:rPr>
              <w:t>APDR record; specific SMART/functional outcomes; evidence-based intervention; additional practice; targeted communication/language, literacy, numeracy, sensory or regulation support.</w:t>
            </w:r>
            <w:r w:rsidR="004002C6">
              <w:rPr>
                <w:sz w:val="16"/>
              </w:rPr>
              <w:t xml:space="preserve"> </w:t>
            </w:r>
            <w:r w:rsidR="005125B2" w:rsidRPr="006943E9">
              <w:rPr>
                <w:sz w:val="16"/>
              </w:rPr>
              <w:t>SENDCO involvement</w:t>
            </w:r>
          </w:p>
        </w:tc>
      </w:tr>
      <w:tr w:rsidR="009F6142" w14:paraId="66F2E936" w14:textId="77777777">
        <w:trPr>
          <w:jc w:val="center"/>
        </w:trPr>
        <w:tc>
          <w:tcPr>
            <w:tcW w:w="2232" w:type="dxa"/>
            <w:tcMar>
              <w:top w:w="80" w:type="dxa"/>
              <w:left w:w="80" w:type="dxa"/>
              <w:bottom w:w="80" w:type="dxa"/>
              <w:right w:w="80" w:type="dxa"/>
            </w:tcMar>
            <w:vAlign w:val="center"/>
          </w:tcPr>
          <w:p w14:paraId="6D424631" w14:textId="77777777" w:rsidR="009F6142" w:rsidRDefault="00A86D0F">
            <w:pPr>
              <w:spacing w:after="0"/>
            </w:pPr>
            <w:r>
              <w:rPr>
                <w:sz w:val="16"/>
              </w:rPr>
              <w:t>Targeted Plus</w:t>
            </w:r>
          </w:p>
        </w:tc>
        <w:tc>
          <w:tcPr>
            <w:tcW w:w="9864" w:type="dxa"/>
            <w:tcMar>
              <w:top w:w="80" w:type="dxa"/>
              <w:left w:w="80" w:type="dxa"/>
              <w:bottom w:w="80" w:type="dxa"/>
              <w:right w:w="80" w:type="dxa"/>
            </w:tcMar>
            <w:vAlign w:val="center"/>
          </w:tcPr>
          <w:p w14:paraId="228BC435" w14:textId="77777777" w:rsidR="009F6142" w:rsidRDefault="00A86D0F">
            <w:pPr>
              <w:spacing w:after="0"/>
            </w:pPr>
            <w:r>
              <w:rPr>
                <w:sz w:val="16"/>
              </w:rPr>
              <w:t>SENDCo-led coordination; enhanced individualisation; external professional advice; Pheasants where profile and capacity fit; consideration of statutory assessment where evidence indicates.</w:t>
            </w:r>
          </w:p>
        </w:tc>
      </w:tr>
      <w:tr w:rsidR="009F6142" w14:paraId="4DF37BDC" w14:textId="77777777">
        <w:trPr>
          <w:jc w:val="center"/>
        </w:trPr>
        <w:tc>
          <w:tcPr>
            <w:tcW w:w="2232" w:type="dxa"/>
            <w:shd w:val="clear" w:color="auto" w:fill="F7F9FB"/>
            <w:tcMar>
              <w:top w:w="80" w:type="dxa"/>
              <w:left w:w="80" w:type="dxa"/>
              <w:bottom w:w="80" w:type="dxa"/>
              <w:right w:w="80" w:type="dxa"/>
            </w:tcMar>
            <w:vAlign w:val="center"/>
          </w:tcPr>
          <w:p w14:paraId="0FE9B328" w14:textId="77777777" w:rsidR="009F6142" w:rsidRDefault="00A86D0F">
            <w:pPr>
              <w:spacing w:after="0"/>
            </w:pPr>
            <w:r>
              <w:rPr>
                <w:sz w:val="16"/>
              </w:rPr>
              <w:t>Specialist / Intensive</w:t>
            </w:r>
          </w:p>
        </w:tc>
        <w:tc>
          <w:tcPr>
            <w:tcW w:w="9864" w:type="dxa"/>
            <w:shd w:val="clear" w:color="auto" w:fill="F7F9FB"/>
            <w:tcMar>
              <w:top w:w="80" w:type="dxa"/>
              <w:left w:w="80" w:type="dxa"/>
              <w:bottom w:w="80" w:type="dxa"/>
              <w:right w:w="80" w:type="dxa"/>
            </w:tcMar>
            <w:vAlign w:val="center"/>
          </w:tcPr>
          <w:p w14:paraId="138AC6A6" w14:textId="77777777" w:rsidR="009F6142" w:rsidRDefault="00A86D0F">
            <w:pPr>
              <w:spacing w:after="0"/>
            </w:pPr>
            <w:r>
              <w:rPr>
                <w:sz w:val="16"/>
              </w:rPr>
              <w:t>EHCP provision; high adult support where required; specialist teaching/therapies; Bumblebees where appropriate; specialist setting consideration where North Mead cannot reasonably meet need.</w:t>
            </w:r>
          </w:p>
        </w:tc>
      </w:tr>
    </w:tbl>
    <w:p w14:paraId="10E3918C" w14:textId="77777777" w:rsidR="009F6142" w:rsidRDefault="009F6142">
      <w:pPr>
        <w:spacing w:after="0"/>
      </w:pPr>
    </w:p>
    <w:p w14:paraId="05536D8C" w14:textId="77777777" w:rsidR="009F6142" w:rsidRDefault="00A86D0F">
      <w:pPr>
        <w:pStyle w:val="Heading1"/>
      </w:pPr>
      <w:r>
        <w:t>7. Safeguarding &amp; Early Help</w:t>
      </w:r>
    </w:p>
    <w:p w14:paraId="6C9E447C" w14:textId="77777777" w:rsidR="009F6142" w:rsidRDefault="00A86D0F">
      <w:pPr>
        <w:pStyle w:val="ListBullet"/>
      </w:pPr>
      <w:r>
        <w:t>Safeguarding is everyone’s responsibility. Staff act immediately on concerns and follow North Mead’s child protection procedures.</w:t>
      </w:r>
    </w:p>
    <w:p w14:paraId="0EB644D5" w14:textId="77777777" w:rsidR="009F6142" w:rsidRDefault="00A86D0F">
      <w:pPr>
        <w:pStyle w:val="ListBullet"/>
      </w:pPr>
      <w:r>
        <w:t>The graduated response must never create a delay in safeguarding action.</w:t>
      </w:r>
    </w:p>
    <w:p w14:paraId="017B558E" w14:textId="77777777" w:rsidR="009F6142" w:rsidRDefault="00A86D0F">
      <w:pPr>
        <w:pStyle w:val="ListBullet"/>
      </w:pPr>
      <w:r>
        <w:t>Changes in behaviour, attendance, presentation, relationships or mental health may be safeguarding indicators and should be considered in context.</w:t>
      </w:r>
    </w:p>
    <w:p w14:paraId="738DE892" w14:textId="77777777" w:rsidR="009F6142" w:rsidRDefault="00A86D0F">
      <w:pPr>
        <w:pStyle w:val="ListBullet"/>
      </w:pPr>
      <w:r>
        <w:t>Early help and statutory safeguarding are not simply sequential stages: the response is determined by the nature and level of concern.</w:t>
      </w:r>
    </w:p>
    <w:tbl>
      <w:tblPr>
        <w:tblStyle w:val="TableGrid"/>
        <w:tblW w:w="0" w:type="auto"/>
        <w:jc w:val="center"/>
        <w:tblLook w:val="04A0" w:firstRow="1" w:lastRow="0" w:firstColumn="1" w:lastColumn="0" w:noHBand="0" w:noVBand="1"/>
      </w:tblPr>
      <w:tblGrid>
        <w:gridCol w:w="1965"/>
        <w:gridCol w:w="8249"/>
      </w:tblGrid>
      <w:tr w:rsidR="009F6142" w14:paraId="3594E5BB" w14:textId="77777777">
        <w:trPr>
          <w:jc w:val="center"/>
        </w:trPr>
        <w:tc>
          <w:tcPr>
            <w:tcW w:w="2232" w:type="dxa"/>
            <w:shd w:val="clear" w:color="auto" w:fill="17365D"/>
            <w:tcMar>
              <w:top w:w="80" w:type="dxa"/>
              <w:left w:w="80" w:type="dxa"/>
              <w:bottom w:w="80" w:type="dxa"/>
              <w:right w:w="80" w:type="dxa"/>
            </w:tcMar>
            <w:vAlign w:val="center"/>
          </w:tcPr>
          <w:p w14:paraId="26202DE4" w14:textId="77777777" w:rsidR="009F6142" w:rsidRDefault="00A86D0F">
            <w:pPr>
              <w:spacing w:after="0"/>
            </w:pPr>
            <w:r>
              <w:rPr>
                <w:b/>
                <w:color w:val="FFFFFF"/>
                <w:sz w:val="16"/>
              </w:rPr>
              <w:t>Level</w:t>
            </w:r>
          </w:p>
        </w:tc>
        <w:tc>
          <w:tcPr>
            <w:tcW w:w="9864" w:type="dxa"/>
            <w:shd w:val="clear" w:color="auto" w:fill="17365D"/>
            <w:tcMar>
              <w:top w:w="80" w:type="dxa"/>
              <w:left w:w="80" w:type="dxa"/>
              <w:bottom w:w="80" w:type="dxa"/>
              <w:right w:w="80" w:type="dxa"/>
            </w:tcMar>
            <w:vAlign w:val="center"/>
          </w:tcPr>
          <w:p w14:paraId="3B8D44CB" w14:textId="77777777" w:rsidR="009F6142" w:rsidRDefault="00A86D0F">
            <w:pPr>
              <w:spacing w:after="0"/>
            </w:pPr>
            <w:r>
              <w:rPr>
                <w:b/>
                <w:color w:val="FFFFFF"/>
                <w:sz w:val="16"/>
              </w:rPr>
              <w:t>Examples of response</w:t>
            </w:r>
          </w:p>
        </w:tc>
      </w:tr>
      <w:tr w:rsidR="009F6142" w14:paraId="19B645CD" w14:textId="77777777">
        <w:trPr>
          <w:jc w:val="center"/>
        </w:trPr>
        <w:tc>
          <w:tcPr>
            <w:tcW w:w="2232" w:type="dxa"/>
            <w:tcMar>
              <w:top w:w="80" w:type="dxa"/>
              <w:left w:w="80" w:type="dxa"/>
              <w:bottom w:w="80" w:type="dxa"/>
              <w:right w:w="80" w:type="dxa"/>
            </w:tcMar>
            <w:vAlign w:val="center"/>
          </w:tcPr>
          <w:p w14:paraId="2C3E0370" w14:textId="77777777" w:rsidR="009F6142" w:rsidRDefault="00A86D0F">
            <w:pPr>
              <w:spacing w:after="0"/>
            </w:pPr>
            <w:r>
              <w:rPr>
                <w:sz w:val="16"/>
              </w:rPr>
              <w:t>Universal</w:t>
            </w:r>
          </w:p>
        </w:tc>
        <w:tc>
          <w:tcPr>
            <w:tcW w:w="9864" w:type="dxa"/>
            <w:tcMar>
              <w:top w:w="80" w:type="dxa"/>
              <w:left w:w="80" w:type="dxa"/>
              <w:bottom w:w="80" w:type="dxa"/>
              <w:right w:w="80" w:type="dxa"/>
            </w:tcMar>
            <w:vAlign w:val="center"/>
          </w:tcPr>
          <w:p w14:paraId="6216A49F" w14:textId="77777777" w:rsidR="009F6142" w:rsidRDefault="00A86D0F">
            <w:pPr>
              <w:spacing w:after="0"/>
            </w:pPr>
            <w:r>
              <w:rPr>
                <w:sz w:val="16"/>
              </w:rPr>
              <w:t>KCSIE-informed culture; DSL systems; staff training; safe curriculum; trusted adults; online safety; professional curiosity; accurate recording.</w:t>
            </w:r>
          </w:p>
        </w:tc>
      </w:tr>
      <w:tr w:rsidR="009F6142" w14:paraId="3C9C5EF7" w14:textId="77777777">
        <w:trPr>
          <w:jc w:val="center"/>
        </w:trPr>
        <w:tc>
          <w:tcPr>
            <w:tcW w:w="2232" w:type="dxa"/>
            <w:shd w:val="clear" w:color="auto" w:fill="F7F9FB"/>
            <w:tcMar>
              <w:top w:w="80" w:type="dxa"/>
              <w:left w:w="80" w:type="dxa"/>
              <w:bottom w:w="80" w:type="dxa"/>
              <w:right w:w="80" w:type="dxa"/>
            </w:tcMar>
            <w:vAlign w:val="center"/>
          </w:tcPr>
          <w:p w14:paraId="00A07B61" w14:textId="77777777" w:rsidR="009F6142" w:rsidRDefault="00A86D0F">
            <w:pPr>
              <w:spacing w:after="0"/>
            </w:pPr>
            <w:r>
              <w:rPr>
                <w:sz w:val="16"/>
              </w:rPr>
              <w:t>Targeted</w:t>
            </w:r>
          </w:p>
        </w:tc>
        <w:tc>
          <w:tcPr>
            <w:tcW w:w="9864" w:type="dxa"/>
            <w:shd w:val="clear" w:color="auto" w:fill="F7F9FB"/>
            <w:tcMar>
              <w:top w:w="80" w:type="dxa"/>
              <w:left w:w="80" w:type="dxa"/>
              <w:bottom w:w="80" w:type="dxa"/>
              <w:right w:w="80" w:type="dxa"/>
            </w:tcMar>
            <w:vAlign w:val="center"/>
          </w:tcPr>
          <w:p w14:paraId="27A9EAAB" w14:textId="77777777" w:rsidR="009F6142" w:rsidRDefault="00A86D0F">
            <w:pPr>
              <w:spacing w:after="0"/>
            </w:pPr>
            <w:r>
              <w:rPr>
                <w:sz w:val="16"/>
              </w:rPr>
              <w:t>Emerging welfare needs; early support; DSL consultation; family work where safe/appropriate; Early Help consideration.</w:t>
            </w:r>
          </w:p>
        </w:tc>
      </w:tr>
      <w:tr w:rsidR="009F6142" w14:paraId="1CB28717" w14:textId="77777777">
        <w:trPr>
          <w:jc w:val="center"/>
        </w:trPr>
        <w:tc>
          <w:tcPr>
            <w:tcW w:w="2232" w:type="dxa"/>
            <w:tcMar>
              <w:top w:w="80" w:type="dxa"/>
              <w:left w:w="80" w:type="dxa"/>
              <w:bottom w:w="80" w:type="dxa"/>
              <w:right w:w="80" w:type="dxa"/>
            </w:tcMar>
            <w:vAlign w:val="center"/>
          </w:tcPr>
          <w:p w14:paraId="55F3FB97" w14:textId="77777777" w:rsidR="009F6142" w:rsidRDefault="00A86D0F">
            <w:pPr>
              <w:spacing w:after="0"/>
            </w:pPr>
            <w:r>
              <w:rPr>
                <w:sz w:val="16"/>
              </w:rPr>
              <w:t>Targeted Plus</w:t>
            </w:r>
          </w:p>
        </w:tc>
        <w:tc>
          <w:tcPr>
            <w:tcW w:w="9864" w:type="dxa"/>
            <w:tcMar>
              <w:top w:w="80" w:type="dxa"/>
              <w:left w:w="80" w:type="dxa"/>
              <w:bottom w:w="80" w:type="dxa"/>
              <w:right w:w="80" w:type="dxa"/>
            </w:tcMar>
            <w:vAlign w:val="center"/>
          </w:tcPr>
          <w:p w14:paraId="0C07A786" w14:textId="77777777" w:rsidR="009F6142" w:rsidRDefault="00A86D0F">
            <w:pPr>
              <w:spacing w:after="0"/>
            </w:pPr>
            <w:r>
              <w:rPr>
                <w:sz w:val="16"/>
              </w:rPr>
              <w:t>Coordinated Early Help or multi-agency work; repeated/complex concerns; DSL oversight; clear chronology and review.</w:t>
            </w:r>
          </w:p>
        </w:tc>
      </w:tr>
      <w:tr w:rsidR="009F6142" w14:paraId="06E41152" w14:textId="77777777">
        <w:trPr>
          <w:jc w:val="center"/>
        </w:trPr>
        <w:tc>
          <w:tcPr>
            <w:tcW w:w="2232" w:type="dxa"/>
            <w:shd w:val="clear" w:color="auto" w:fill="F7F9FB"/>
            <w:tcMar>
              <w:top w:w="80" w:type="dxa"/>
              <w:left w:w="80" w:type="dxa"/>
              <w:bottom w:w="80" w:type="dxa"/>
              <w:right w:w="80" w:type="dxa"/>
            </w:tcMar>
            <w:vAlign w:val="center"/>
          </w:tcPr>
          <w:p w14:paraId="07F534CE" w14:textId="77777777" w:rsidR="009F6142" w:rsidRDefault="00A86D0F">
            <w:pPr>
              <w:spacing w:after="0"/>
            </w:pPr>
            <w:r>
              <w:rPr>
                <w:sz w:val="16"/>
              </w:rPr>
              <w:t>Specialist / Intensive</w:t>
            </w:r>
          </w:p>
        </w:tc>
        <w:tc>
          <w:tcPr>
            <w:tcW w:w="9864" w:type="dxa"/>
            <w:shd w:val="clear" w:color="auto" w:fill="F7F9FB"/>
            <w:tcMar>
              <w:top w:w="80" w:type="dxa"/>
              <w:left w:w="80" w:type="dxa"/>
              <w:bottom w:w="80" w:type="dxa"/>
              <w:right w:w="80" w:type="dxa"/>
            </w:tcMar>
            <w:vAlign w:val="center"/>
          </w:tcPr>
          <w:p w14:paraId="64F78632" w14:textId="77777777" w:rsidR="009F6142" w:rsidRDefault="00A86D0F">
            <w:pPr>
              <w:spacing w:after="0"/>
            </w:pPr>
            <w:r>
              <w:rPr>
                <w:sz w:val="16"/>
              </w:rPr>
              <w:t>Immediate referral/escalation to statutory agencies where threshold/risk requires it; safety planning; child protection/Child in Need/care arrangements as determined externally.</w:t>
            </w:r>
          </w:p>
        </w:tc>
      </w:tr>
    </w:tbl>
    <w:p w14:paraId="76793281" w14:textId="77777777" w:rsidR="009F6142" w:rsidRDefault="009F6142">
      <w:pPr>
        <w:spacing w:after="0"/>
      </w:pPr>
    </w:p>
    <w:p w14:paraId="22937627" w14:textId="77777777" w:rsidR="009F6142" w:rsidRDefault="00A86D0F">
      <w:pPr>
        <w:pStyle w:val="Heading1"/>
      </w:pPr>
      <w:r>
        <w:t>8. Mental Health &amp; Wellbeing</w:t>
      </w:r>
    </w:p>
    <w:p w14:paraId="0E28703E" w14:textId="77777777" w:rsidR="009F6142" w:rsidRDefault="00A86D0F">
      <w:pPr>
        <w:pStyle w:val="ListBullet"/>
      </w:pPr>
      <w:r>
        <w:t>North Mead uses a whole-school approach: culture, relationships, curriculum, pupil voice, staff development, early identification, targeted support and partnership with families.</w:t>
      </w:r>
    </w:p>
    <w:p w14:paraId="4066A53C" w14:textId="77777777" w:rsidR="009F6142" w:rsidRDefault="00A86D0F">
      <w:pPr>
        <w:pStyle w:val="ListBullet"/>
      </w:pPr>
      <w:r>
        <w:t>School staff observe, support and refer; they do not diagnose mental health conditions.</w:t>
      </w:r>
    </w:p>
    <w:p w14:paraId="3CDDB6CE" w14:textId="77777777" w:rsidR="009F6142" w:rsidRDefault="00A86D0F">
      <w:pPr>
        <w:pStyle w:val="ListBullet"/>
      </w:pPr>
      <w:r>
        <w:t>Mental health may affect learning, behaviour and attendance and may also be linked to SEND or safeguarding.</w:t>
      </w:r>
    </w:p>
    <w:tbl>
      <w:tblPr>
        <w:tblStyle w:val="TableGrid"/>
        <w:tblW w:w="0" w:type="auto"/>
        <w:jc w:val="center"/>
        <w:tblLook w:val="04A0" w:firstRow="1" w:lastRow="0" w:firstColumn="1" w:lastColumn="0" w:noHBand="0" w:noVBand="1"/>
      </w:tblPr>
      <w:tblGrid>
        <w:gridCol w:w="1956"/>
        <w:gridCol w:w="8258"/>
      </w:tblGrid>
      <w:tr w:rsidR="009F6142" w14:paraId="3CA7EE87" w14:textId="77777777">
        <w:trPr>
          <w:jc w:val="center"/>
        </w:trPr>
        <w:tc>
          <w:tcPr>
            <w:tcW w:w="2232" w:type="dxa"/>
            <w:shd w:val="clear" w:color="auto" w:fill="17365D"/>
            <w:tcMar>
              <w:top w:w="80" w:type="dxa"/>
              <w:left w:w="80" w:type="dxa"/>
              <w:bottom w:w="80" w:type="dxa"/>
              <w:right w:w="80" w:type="dxa"/>
            </w:tcMar>
            <w:vAlign w:val="center"/>
          </w:tcPr>
          <w:p w14:paraId="20BAC5AB" w14:textId="77777777" w:rsidR="009F6142" w:rsidRDefault="00A86D0F">
            <w:pPr>
              <w:spacing w:after="0"/>
            </w:pPr>
            <w:r>
              <w:rPr>
                <w:b/>
                <w:color w:val="FFFFFF"/>
                <w:sz w:val="16"/>
              </w:rPr>
              <w:t>Level</w:t>
            </w:r>
          </w:p>
        </w:tc>
        <w:tc>
          <w:tcPr>
            <w:tcW w:w="9864" w:type="dxa"/>
            <w:shd w:val="clear" w:color="auto" w:fill="17365D"/>
            <w:tcMar>
              <w:top w:w="80" w:type="dxa"/>
              <w:left w:w="80" w:type="dxa"/>
              <w:bottom w:w="80" w:type="dxa"/>
              <w:right w:w="80" w:type="dxa"/>
            </w:tcMar>
            <w:vAlign w:val="center"/>
          </w:tcPr>
          <w:p w14:paraId="383DF9E1" w14:textId="77777777" w:rsidR="009F6142" w:rsidRDefault="00A86D0F">
            <w:pPr>
              <w:spacing w:after="0"/>
            </w:pPr>
            <w:r>
              <w:rPr>
                <w:b/>
                <w:color w:val="FFFFFF"/>
                <w:sz w:val="16"/>
              </w:rPr>
              <w:t>Examples of response</w:t>
            </w:r>
          </w:p>
        </w:tc>
      </w:tr>
      <w:tr w:rsidR="009F6142" w14:paraId="03E46B68" w14:textId="77777777">
        <w:trPr>
          <w:jc w:val="center"/>
        </w:trPr>
        <w:tc>
          <w:tcPr>
            <w:tcW w:w="2232" w:type="dxa"/>
            <w:tcMar>
              <w:top w:w="80" w:type="dxa"/>
              <w:left w:w="80" w:type="dxa"/>
              <w:bottom w:w="80" w:type="dxa"/>
              <w:right w:w="80" w:type="dxa"/>
            </w:tcMar>
            <w:vAlign w:val="center"/>
          </w:tcPr>
          <w:p w14:paraId="117676F4" w14:textId="77777777" w:rsidR="009F6142" w:rsidRDefault="00A86D0F">
            <w:pPr>
              <w:spacing w:after="0"/>
            </w:pPr>
            <w:r>
              <w:rPr>
                <w:sz w:val="16"/>
              </w:rPr>
              <w:lastRenderedPageBreak/>
              <w:t>Universal</w:t>
            </w:r>
          </w:p>
        </w:tc>
        <w:tc>
          <w:tcPr>
            <w:tcW w:w="9864" w:type="dxa"/>
            <w:tcMar>
              <w:top w:w="80" w:type="dxa"/>
              <w:left w:w="80" w:type="dxa"/>
              <w:bottom w:w="80" w:type="dxa"/>
              <w:right w:w="80" w:type="dxa"/>
            </w:tcMar>
            <w:vAlign w:val="center"/>
          </w:tcPr>
          <w:p w14:paraId="08BE342E" w14:textId="3718AA15" w:rsidR="009F6142" w:rsidRDefault="00A86D0F">
            <w:pPr>
              <w:spacing w:after="0"/>
            </w:pPr>
            <w:r>
              <w:rPr>
                <w:sz w:val="16"/>
              </w:rPr>
              <w:t>Belonging; predictable routines; emotionally safe classrooms; PSHCE; regulation strategies; movement; positive relationships; pupil voice.</w:t>
            </w:r>
            <w:r w:rsidR="00DB1A46">
              <w:rPr>
                <w:sz w:val="16"/>
              </w:rPr>
              <w:t xml:space="preserve"> </w:t>
            </w:r>
            <w:r w:rsidR="00DB1A46" w:rsidRPr="006943E9">
              <w:rPr>
                <w:sz w:val="16"/>
              </w:rPr>
              <w:t>Trauma Informed School</w:t>
            </w:r>
          </w:p>
        </w:tc>
      </w:tr>
      <w:tr w:rsidR="009F6142" w14:paraId="2372FB32" w14:textId="77777777">
        <w:trPr>
          <w:jc w:val="center"/>
        </w:trPr>
        <w:tc>
          <w:tcPr>
            <w:tcW w:w="2232" w:type="dxa"/>
            <w:shd w:val="clear" w:color="auto" w:fill="F7F9FB"/>
            <w:tcMar>
              <w:top w:w="80" w:type="dxa"/>
              <w:left w:w="80" w:type="dxa"/>
              <w:bottom w:w="80" w:type="dxa"/>
              <w:right w:w="80" w:type="dxa"/>
            </w:tcMar>
            <w:vAlign w:val="center"/>
          </w:tcPr>
          <w:p w14:paraId="6CF92C13" w14:textId="77777777" w:rsidR="009F6142" w:rsidRDefault="00A86D0F">
            <w:pPr>
              <w:spacing w:after="0"/>
            </w:pPr>
            <w:r>
              <w:rPr>
                <w:sz w:val="16"/>
              </w:rPr>
              <w:t>Targeted</w:t>
            </w:r>
          </w:p>
        </w:tc>
        <w:tc>
          <w:tcPr>
            <w:tcW w:w="9864" w:type="dxa"/>
            <w:shd w:val="clear" w:color="auto" w:fill="F7F9FB"/>
            <w:tcMar>
              <w:top w:w="80" w:type="dxa"/>
              <w:left w:w="80" w:type="dxa"/>
              <w:bottom w:w="80" w:type="dxa"/>
              <w:right w:w="80" w:type="dxa"/>
            </w:tcMar>
            <w:vAlign w:val="center"/>
          </w:tcPr>
          <w:p w14:paraId="2E1CD70E" w14:textId="77777777" w:rsidR="009F6142" w:rsidRDefault="00A86D0F">
            <w:pPr>
              <w:spacing w:after="0"/>
            </w:pPr>
            <w:r>
              <w:rPr>
                <w:sz w:val="16"/>
              </w:rPr>
              <w:t>Check-ins; ELSA/pastoral work; targeted emotional literacy/regulation; trusted adult; short-term goals; family communication.</w:t>
            </w:r>
          </w:p>
        </w:tc>
      </w:tr>
      <w:tr w:rsidR="009F6142" w14:paraId="481E568A" w14:textId="77777777">
        <w:trPr>
          <w:jc w:val="center"/>
        </w:trPr>
        <w:tc>
          <w:tcPr>
            <w:tcW w:w="2232" w:type="dxa"/>
            <w:tcMar>
              <w:top w:w="80" w:type="dxa"/>
              <w:left w:w="80" w:type="dxa"/>
              <w:bottom w:w="80" w:type="dxa"/>
              <w:right w:w="80" w:type="dxa"/>
            </w:tcMar>
            <w:vAlign w:val="center"/>
          </w:tcPr>
          <w:p w14:paraId="0D1B6F1B" w14:textId="77777777" w:rsidR="009F6142" w:rsidRDefault="00A86D0F">
            <w:pPr>
              <w:spacing w:after="0"/>
            </w:pPr>
            <w:r>
              <w:rPr>
                <w:sz w:val="16"/>
              </w:rPr>
              <w:t>Targeted Plus</w:t>
            </w:r>
          </w:p>
        </w:tc>
        <w:tc>
          <w:tcPr>
            <w:tcW w:w="9864" w:type="dxa"/>
            <w:tcMar>
              <w:top w:w="80" w:type="dxa"/>
              <w:left w:w="80" w:type="dxa"/>
              <w:bottom w:w="80" w:type="dxa"/>
              <w:right w:w="80" w:type="dxa"/>
            </w:tcMar>
            <w:vAlign w:val="center"/>
          </w:tcPr>
          <w:p w14:paraId="70820C4A" w14:textId="77777777" w:rsidR="009F6142" w:rsidRDefault="00A86D0F">
            <w:pPr>
              <w:spacing w:after="0"/>
            </w:pPr>
            <w:r>
              <w:rPr>
                <w:sz w:val="16"/>
              </w:rPr>
              <w:t>Coordinated plan; SEND/pastoral/mental-health input; MHST/external support where available and appropriate; attendance adaptations where needed.</w:t>
            </w:r>
          </w:p>
        </w:tc>
      </w:tr>
      <w:tr w:rsidR="009F6142" w14:paraId="5FCA218E" w14:textId="77777777">
        <w:trPr>
          <w:jc w:val="center"/>
        </w:trPr>
        <w:tc>
          <w:tcPr>
            <w:tcW w:w="2232" w:type="dxa"/>
            <w:shd w:val="clear" w:color="auto" w:fill="F7F9FB"/>
            <w:tcMar>
              <w:top w:w="80" w:type="dxa"/>
              <w:left w:w="80" w:type="dxa"/>
              <w:bottom w:w="80" w:type="dxa"/>
              <w:right w:w="80" w:type="dxa"/>
            </w:tcMar>
            <w:vAlign w:val="center"/>
          </w:tcPr>
          <w:p w14:paraId="4EEAB616" w14:textId="77777777" w:rsidR="009F6142" w:rsidRDefault="00A86D0F">
            <w:pPr>
              <w:spacing w:after="0"/>
            </w:pPr>
            <w:r>
              <w:rPr>
                <w:sz w:val="16"/>
              </w:rPr>
              <w:t>Specialist / Intensive</w:t>
            </w:r>
          </w:p>
        </w:tc>
        <w:tc>
          <w:tcPr>
            <w:tcW w:w="9864" w:type="dxa"/>
            <w:shd w:val="clear" w:color="auto" w:fill="F7F9FB"/>
            <w:tcMar>
              <w:top w:w="80" w:type="dxa"/>
              <w:left w:w="80" w:type="dxa"/>
              <w:bottom w:w="80" w:type="dxa"/>
              <w:right w:w="80" w:type="dxa"/>
            </w:tcMar>
            <w:vAlign w:val="center"/>
          </w:tcPr>
          <w:p w14:paraId="1D584E8C" w14:textId="77777777" w:rsidR="009F6142" w:rsidRDefault="00A86D0F">
            <w:pPr>
              <w:spacing w:after="0"/>
            </w:pPr>
            <w:r>
              <w:rPr>
                <w:sz w:val="16"/>
              </w:rPr>
              <w:t>Specialist health/CAMHS or crisis pathway according to threshold; multi-agency planning; safety plan where risk is identified.</w:t>
            </w:r>
          </w:p>
        </w:tc>
      </w:tr>
    </w:tbl>
    <w:p w14:paraId="6876367A" w14:textId="77777777" w:rsidR="009F6142" w:rsidRDefault="009F6142">
      <w:pPr>
        <w:spacing w:after="0"/>
      </w:pPr>
    </w:p>
    <w:p w14:paraId="1A14C3C2" w14:textId="77777777" w:rsidR="009F6142" w:rsidRDefault="00A86D0F">
      <w:pPr>
        <w:pStyle w:val="Heading1"/>
      </w:pPr>
      <w:r>
        <w:t>9. Attendance</w:t>
      </w:r>
    </w:p>
    <w:p w14:paraId="29A6B05C" w14:textId="77777777" w:rsidR="009F6142" w:rsidRDefault="00A86D0F">
      <w:pPr>
        <w:pStyle w:val="ListBullet"/>
      </w:pPr>
      <w:r>
        <w:t>Attendance is treated as an inclusion issue as well as an accountability measure: staff seek to understand and remove barriers while maintaining high expectations.</w:t>
      </w:r>
    </w:p>
    <w:p w14:paraId="7AC88CD0" w14:textId="77777777" w:rsidR="009F6142" w:rsidRDefault="00A86D0F">
      <w:pPr>
        <w:pStyle w:val="ListBullet"/>
      </w:pPr>
      <w:r>
        <w:t>Patterns are explored early, including SEND, anxiety/mental health, safeguarding, family circumstances, bullying, medical needs, relationships and curriculum access.</w:t>
      </w:r>
    </w:p>
    <w:p w14:paraId="7ACF0E21" w14:textId="77777777" w:rsidR="009F6142" w:rsidRDefault="00A86D0F">
      <w:pPr>
        <w:pStyle w:val="ListBullet"/>
      </w:pPr>
      <w:r>
        <w:t>Support and formal intervention are not mutually exclusive; decisions follow current statutory guidance and individual circumstances.</w:t>
      </w:r>
    </w:p>
    <w:tbl>
      <w:tblPr>
        <w:tblStyle w:val="TableGrid"/>
        <w:tblW w:w="0" w:type="auto"/>
        <w:jc w:val="center"/>
        <w:tblLook w:val="04A0" w:firstRow="1" w:lastRow="0" w:firstColumn="1" w:lastColumn="0" w:noHBand="0" w:noVBand="1"/>
      </w:tblPr>
      <w:tblGrid>
        <w:gridCol w:w="1963"/>
        <w:gridCol w:w="8251"/>
      </w:tblGrid>
      <w:tr w:rsidR="009F6142" w14:paraId="292F039C" w14:textId="77777777">
        <w:trPr>
          <w:jc w:val="center"/>
        </w:trPr>
        <w:tc>
          <w:tcPr>
            <w:tcW w:w="2232" w:type="dxa"/>
            <w:shd w:val="clear" w:color="auto" w:fill="17365D"/>
            <w:tcMar>
              <w:top w:w="80" w:type="dxa"/>
              <w:left w:w="80" w:type="dxa"/>
              <w:bottom w:w="80" w:type="dxa"/>
              <w:right w:w="80" w:type="dxa"/>
            </w:tcMar>
            <w:vAlign w:val="center"/>
          </w:tcPr>
          <w:p w14:paraId="745E10E1" w14:textId="77777777" w:rsidR="009F6142" w:rsidRDefault="00A86D0F">
            <w:pPr>
              <w:spacing w:after="0"/>
            </w:pPr>
            <w:r>
              <w:rPr>
                <w:b/>
                <w:color w:val="FFFFFF"/>
                <w:sz w:val="16"/>
              </w:rPr>
              <w:t>Level</w:t>
            </w:r>
          </w:p>
        </w:tc>
        <w:tc>
          <w:tcPr>
            <w:tcW w:w="9864" w:type="dxa"/>
            <w:shd w:val="clear" w:color="auto" w:fill="17365D"/>
            <w:tcMar>
              <w:top w:w="80" w:type="dxa"/>
              <w:left w:w="80" w:type="dxa"/>
              <w:bottom w:w="80" w:type="dxa"/>
              <w:right w:w="80" w:type="dxa"/>
            </w:tcMar>
            <w:vAlign w:val="center"/>
          </w:tcPr>
          <w:p w14:paraId="57BA828B" w14:textId="77777777" w:rsidR="009F6142" w:rsidRDefault="00A86D0F">
            <w:pPr>
              <w:spacing w:after="0"/>
            </w:pPr>
            <w:r>
              <w:rPr>
                <w:b/>
                <w:color w:val="FFFFFF"/>
                <w:sz w:val="16"/>
              </w:rPr>
              <w:t>Examples of response</w:t>
            </w:r>
          </w:p>
        </w:tc>
      </w:tr>
      <w:tr w:rsidR="009F6142" w14:paraId="00FEFF17" w14:textId="77777777">
        <w:trPr>
          <w:jc w:val="center"/>
        </w:trPr>
        <w:tc>
          <w:tcPr>
            <w:tcW w:w="2232" w:type="dxa"/>
            <w:tcMar>
              <w:top w:w="80" w:type="dxa"/>
              <w:left w:w="80" w:type="dxa"/>
              <w:bottom w:w="80" w:type="dxa"/>
              <w:right w:w="80" w:type="dxa"/>
            </w:tcMar>
            <w:vAlign w:val="center"/>
          </w:tcPr>
          <w:p w14:paraId="0BAA4DD8" w14:textId="77777777" w:rsidR="009F6142" w:rsidRDefault="00A86D0F">
            <w:pPr>
              <w:spacing w:after="0"/>
            </w:pPr>
            <w:r>
              <w:rPr>
                <w:sz w:val="16"/>
              </w:rPr>
              <w:t>Universal</w:t>
            </w:r>
          </w:p>
        </w:tc>
        <w:tc>
          <w:tcPr>
            <w:tcW w:w="9864" w:type="dxa"/>
            <w:tcMar>
              <w:top w:w="80" w:type="dxa"/>
              <w:left w:w="80" w:type="dxa"/>
              <w:bottom w:w="80" w:type="dxa"/>
              <w:right w:w="80" w:type="dxa"/>
            </w:tcMar>
            <w:vAlign w:val="center"/>
          </w:tcPr>
          <w:p w14:paraId="1F79069A" w14:textId="77777777" w:rsidR="009F6142" w:rsidRDefault="00A86D0F">
            <w:pPr>
              <w:spacing w:after="0"/>
            </w:pPr>
            <w:r>
              <w:rPr>
                <w:sz w:val="16"/>
              </w:rPr>
              <w:t>Daily registers; first-day response; punctuality; clear expectations; celebration; accessible curriculum; strong relationships; routine data review.</w:t>
            </w:r>
          </w:p>
        </w:tc>
      </w:tr>
      <w:tr w:rsidR="009F6142" w14:paraId="0C5CDC55" w14:textId="77777777">
        <w:trPr>
          <w:jc w:val="center"/>
        </w:trPr>
        <w:tc>
          <w:tcPr>
            <w:tcW w:w="2232" w:type="dxa"/>
            <w:shd w:val="clear" w:color="auto" w:fill="F7F9FB"/>
            <w:tcMar>
              <w:top w:w="80" w:type="dxa"/>
              <w:left w:w="80" w:type="dxa"/>
              <w:bottom w:w="80" w:type="dxa"/>
              <w:right w:w="80" w:type="dxa"/>
            </w:tcMar>
            <w:vAlign w:val="center"/>
          </w:tcPr>
          <w:p w14:paraId="518CD139" w14:textId="77777777" w:rsidR="009F6142" w:rsidRDefault="00A86D0F">
            <w:pPr>
              <w:spacing w:after="0"/>
            </w:pPr>
            <w:r>
              <w:rPr>
                <w:sz w:val="16"/>
              </w:rPr>
              <w:t>Targeted</w:t>
            </w:r>
          </w:p>
        </w:tc>
        <w:tc>
          <w:tcPr>
            <w:tcW w:w="9864" w:type="dxa"/>
            <w:shd w:val="clear" w:color="auto" w:fill="F7F9FB"/>
            <w:tcMar>
              <w:top w:w="80" w:type="dxa"/>
              <w:left w:w="80" w:type="dxa"/>
              <w:bottom w:w="80" w:type="dxa"/>
              <w:right w:w="80" w:type="dxa"/>
            </w:tcMar>
            <w:vAlign w:val="center"/>
          </w:tcPr>
          <w:p w14:paraId="22435692" w14:textId="77777777" w:rsidR="009F6142" w:rsidRDefault="00A86D0F">
            <w:pPr>
              <w:spacing w:after="0"/>
            </w:pPr>
            <w:r>
              <w:rPr>
                <w:sz w:val="16"/>
              </w:rPr>
              <w:t>Early conversation; barrier analysis; attendance target/support plan; family contact; targeted adjustments; monitor patterns weekly.</w:t>
            </w:r>
          </w:p>
        </w:tc>
      </w:tr>
      <w:tr w:rsidR="009F6142" w14:paraId="7B4D82BD" w14:textId="77777777">
        <w:trPr>
          <w:jc w:val="center"/>
        </w:trPr>
        <w:tc>
          <w:tcPr>
            <w:tcW w:w="2232" w:type="dxa"/>
            <w:tcMar>
              <w:top w:w="80" w:type="dxa"/>
              <w:left w:w="80" w:type="dxa"/>
              <w:bottom w:w="80" w:type="dxa"/>
              <w:right w:w="80" w:type="dxa"/>
            </w:tcMar>
            <w:vAlign w:val="center"/>
          </w:tcPr>
          <w:p w14:paraId="617D72AE" w14:textId="77777777" w:rsidR="009F6142" w:rsidRDefault="00A86D0F">
            <w:pPr>
              <w:spacing w:after="0"/>
            </w:pPr>
            <w:r>
              <w:rPr>
                <w:sz w:val="16"/>
              </w:rPr>
              <w:t>Targeted Plus</w:t>
            </w:r>
          </w:p>
        </w:tc>
        <w:tc>
          <w:tcPr>
            <w:tcW w:w="9864" w:type="dxa"/>
            <w:tcMar>
              <w:top w:w="80" w:type="dxa"/>
              <w:left w:w="80" w:type="dxa"/>
              <w:bottom w:w="80" w:type="dxa"/>
              <w:right w:w="80" w:type="dxa"/>
            </w:tcMar>
            <w:vAlign w:val="center"/>
          </w:tcPr>
          <w:p w14:paraId="24A57A31" w14:textId="77777777" w:rsidR="009F6142" w:rsidRDefault="00A86D0F">
            <w:pPr>
              <w:spacing w:after="0"/>
            </w:pPr>
            <w:r>
              <w:rPr>
                <w:sz w:val="16"/>
              </w:rPr>
              <w:t>Attendance lead + pastoral/SEND/DSL coordination; regular review with family; external/LA advice where appropriate; reintegration plan if required.</w:t>
            </w:r>
          </w:p>
        </w:tc>
      </w:tr>
      <w:tr w:rsidR="009F6142" w14:paraId="5626EB1C" w14:textId="77777777">
        <w:trPr>
          <w:jc w:val="center"/>
        </w:trPr>
        <w:tc>
          <w:tcPr>
            <w:tcW w:w="2232" w:type="dxa"/>
            <w:shd w:val="clear" w:color="auto" w:fill="F7F9FB"/>
            <w:tcMar>
              <w:top w:w="80" w:type="dxa"/>
              <w:left w:w="80" w:type="dxa"/>
              <w:bottom w:w="80" w:type="dxa"/>
              <w:right w:w="80" w:type="dxa"/>
            </w:tcMar>
            <w:vAlign w:val="center"/>
          </w:tcPr>
          <w:p w14:paraId="679D7DCD" w14:textId="77777777" w:rsidR="009F6142" w:rsidRDefault="00A86D0F">
            <w:pPr>
              <w:spacing w:after="0"/>
            </w:pPr>
            <w:r>
              <w:rPr>
                <w:sz w:val="16"/>
              </w:rPr>
              <w:t>Specialist / Intensive</w:t>
            </w:r>
          </w:p>
        </w:tc>
        <w:tc>
          <w:tcPr>
            <w:tcW w:w="9864" w:type="dxa"/>
            <w:shd w:val="clear" w:color="auto" w:fill="F7F9FB"/>
            <w:tcMar>
              <w:top w:w="80" w:type="dxa"/>
              <w:left w:w="80" w:type="dxa"/>
              <w:bottom w:w="80" w:type="dxa"/>
              <w:right w:w="80" w:type="dxa"/>
            </w:tcMar>
            <w:vAlign w:val="center"/>
          </w:tcPr>
          <w:p w14:paraId="1FF0061B" w14:textId="77777777" w:rsidR="009F6142" w:rsidRDefault="00A86D0F">
            <w:pPr>
              <w:spacing w:after="0"/>
            </w:pPr>
            <w:r>
              <w:rPr>
                <w:sz w:val="16"/>
              </w:rPr>
              <w:t>Intensive multi-agency response; statutory attendance processes where appropriate; safeguarding escalation where absence creates/signals risk; personalised education/access planning.</w:t>
            </w:r>
          </w:p>
        </w:tc>
      </w:tr>
    </w:tbl>
    <w:p w14:paraId="2E167EF1" w14:textId="77777777" w:rsidR="009F6142" w:rsidRDefault="009F6142">
      <w:pPr>
        <w:spacing w:after="0"/>
      </w:pPr>
    </w:p>
    <w:p w14:paraId="3010C15D" w14:textId="77777777" w:rsidR="009F6142" w:rsidRDefault="00A86D0F">
      <w:pPr>
        <w:pStyle w:val="Heading1"/>
      </w:pPr>
      <w:r>
        <w:t>10. Behaviour &amp; Regulation</w:t>
      </w:r>
    </w:p>
    <w:p w14:paraId="0DD6D026" w14:textId="77777777" w:rsidR="009F6142" w:rsidRDefault="00A86D0F">
      <w:pPr>
        <w:pStyle w:val="ListBullet"/>
      </w:pPr>
      <w:r>
        <w:t>Behaviour is taught through clear expectations and consistent routines while staff remain curious about underlying need.</w:t>
      </w:r>
    </w:p>
    <w:p w14:paraId="04FC0099" w14:textId="77777777" w:rsidR="009F6142" w:rsidRDefault="00A86D0F">
      <w:pPr>
        <w:pStyle w:val="ListBullet"/>
      </w:pPr>
      <w:r>
        <w:t>Understanding need does not remove boundaries or accountability; it helps staff choose effective, lawful and proportionate responses.</w:t>
      </w:r>
    </w:p>
    <w:p w14:paraId="52AFA94D" w14:textId="77777777" w:rsidR="009F6142" w:rsidRDefault="00A86D0F">
      <w:pPr>
        <w:pStyle w:val="ListBullet"/>
      </w:pPr>
      <w:r>
        <w:t>Reasonable adjustments are considered where disability/SEND affects access to behaviour expectations.</w:t>
      </w:r>
    </w:p>
    <w:tbl>
      <w:tblPr>
        <w:tblStyle w:val="TableGrid"/>
        <w:tblW w:w="0" w:type="auto"/>
        <w:jc w:val="center"/>
        <w:tblLook w:val="04A0" w:firstRow="1" w:lastRow="0" w:firstColumn="1" w:lastColumn="0" w:noHBand="0" w:noVBand="1"/>
      </w:tblPr>
      <w:tblGrid>
        <w:gridCol w:w="1964"/>
        <w:gridCol w:w="8250"/>
      </w:tblGrid>
      <w:tr w:rsidR="009F6142" w14:paraId="07968F34" w14:textId="77777777">
        <w:trPr>
          <w:jc w:val="center"/>
        </w:trPr>
        <w:tc>
          <w:tcPr>
            <w:tcW w:w="2232" w:type="dxa"/>
            <w:shd w:val="clear" w:color="auto" w:fill="17365D"/>
            <w:tcMar>
              <w:top w:w="80" w:type="dxa"/>
              <w:left w:w="80" w:type="dxa"/>
              <w:bottom w:w="80" w:type="dxa"/>
              <w:right w:w="80" w:type="dxa"/>
            </w:tcMar>
            <w:vAlign w:val="center"/>
          </w:tcPr>
          <w:p w14:paraId="37FEBFE5" w14:textId="77777777" w:rsidR="009F6142" w:rsidRDefault="00A86D0F">
            <w:pPr>
              <w:spacing w:after="0"/>
            </w:pPr>
            <w:r>
              <w:rPr>
                <w:b/>
                <w:color w:val="FFFFFF"/>
                <w:sz w:val="16"/>
              </w:rPr>
              <w:t>Level</w:t>
            </w:r>
          </w:p>
        </w:tc>
        <w:tc>
          <w:tcPr>
            <w:tcW w:w="9864" w:type="dxa"/>
            <w:shd w:val="clear" w:color="auto" w:fill="17365D"/>
            <w:tcMar>
              <w:top w:w="80" w:type="dxa"/>
              <w:left w:w="80" w:type="dxa"/>
              <w:bottom w:w="80" w:type="dxa"/>
              <w:right w:w="80" w:type="dxa"/>
            </w:tcMar>
            <w:vAlign w:val="center"/>
          </w:tcPr>
          <w:p w14:paraId="431494A0" w14:textId="77777777" w:rsidR="009F6142" w:rsidRDefault="00A86D0F">
            <w:pPr>
              <w:spacing w:after="0"/>
            </w:pPr>
            <w:r>
              <w:rPr>
                <w:b/>
                <w:color w:val="FFFFFF"/>
                <w:sz w:val="16"/>
              </w:rPr>
              <w:t>Examples of response</w:t>
            </w:r>
          </w:p>
        </w:tc>
      </w:tr>
      <w:tr w:rsidR="009F6142" w14:paraId="758B83B3" w14:textId="77777777">
        <w:trPr>
          <w:jc w:val="center"/>
        </w:trPr>
        <w:tc>
          <w:tcPr>
            <w:tcW w:w="2232" w:type="dxa"/>
            <w:tcMar>
              <w:top w:w="80" w:type="dxa"/>
              <w:left w:w="80" w:type="dxa"/>
              <w:bottom w:w="80" w:type="dxa"/>
              <w:right w:w="80" w:type="dxa"/>
            </w:tcMar>
            <w:vAlign w:val="center"/>
          </w:tcPr>
          <w:p w14:paraId="36005F89" w14:textId="77777777" w:rsidR="009F6142" w:rsidRDefault="00A86D0F">
            <w:pPr>
              <w:spacing w:after="0"/>
            </w:pPr>
            <w:r>
              <w:rPr>
                <w:sz w:val="16"/>
              </w:rPr>
              <w:t>Universal</w:t>
            </w:r>
          </w:p>
        </w:tc>
        <w:tc>
          <w:tcPr>
            <w:tcW w:w="9864" w:type="dxa"/>
            <w:tcMar>
              <w:top w:w="80" w:type="dxa"/>
              <w:left w:w="80" w:type="dxa"/>
              <w:bottom w:w="80" w:type="dxa"/>
              <w:right w:w="80" w:type="dxa"/>
            </w:tcMar>
            <w:vAlign w:val="center"/>
          </w:tcPr>
          <w:p w14:paraId="475DD39A" w14:textId="77777777" w:rsidR="009F6142" w:rsidRDefault="00A86D0F">
            <w:pPr>
              <w:spacing w:after="0"/>
            </w:pPr>
            <w:r>
              <w:rPr>
                <w:sz w:val="16"/>
              </w:rPr>
              <w:t>Ready, Respectful, Responsible; explicit routines; positive learning climate; predictable consequences; relational repair; co-regulation and reflection.</w:t>
            </w:r>
          </w:p>
        </w:tc>
      </w:tr>
      <w:tr w:rsidR="009F6142" w14:paraId="4BDD7D09" w14:textId="77777777">
        <w:trPr>
          <w:jc w:val="center"/>
        </w:trPr>
        <w:tc>
          <w:tcPr>
            <w:tcW w:w="2232" w:type="dxa"/>
            <w:shd w:val="clear" w:color="auto" w:fill="F7F9FB"/>
            <w:tcMar>
              <w:top w:w="80" w:type="dxa"/>
              <w:left w:w="80" w:type="dxa"/>
              <w:bottom w:w="80" w:type="dxa"/>
              <w:right w:w="80" w:type="dxa"/>
            </w:tcMar>
            <w:vAlign w:val="center"/>
          </w:tcPr>
          <w:p w14:paraId="0448522F" w14:textId="77777777" w:rsidR="009F6142" w:rsidRDefault="00A86D0F">
            <w:pPr>
              <w:spacing w:after="0"/>
            </w:pPr>
            <w:r>
              <w:rPr>
                <w:sz w:val="16"/>
              </w:rPr>
              <w:t>Targeted</w:t>
            </w:r>
          </w:p>
        </w:tc>
        <w:tc>
          <w:tcPr>
            <w:tcW w:w="9864" w:type="dxa"/>
            <w:shd w:val="clear" w:color="auto" w:fill="F7F9FB"/>
            <w:tcMar>
              <w:top w:w="80" w:type="dxa"/>
              <w:left w:w="80" w:type="dxa"/>
              <w:bottom w:w="80" w:type="dxa"/>
              <w:right w:w="80" w:type="dxa"/>
            </w:tcMar>
            <w:vAlign w:val="center"/>
          </w:tcPr>
          <w:p w14:paraId="658574C4" w14:textId="77777777" w:rsidR="009F6142" w:rsidRDefault="00A86D0F">
            <w:pPr>
              <w:spacing w:after="0"/>
            </w:pPr>
            <w:r>
              <w:rPr>
                <w:sz w:val="16"/>
              </w:rPr>
              <w:t>Identify triggers/function; individual adjustment; regulation strategy; check-in; specific goal; home-school partnership.</w:t>
            </w:r>
          </w:p>
        </w:tc>
      </w:tr>
      <w:tr w:rsidR="009F6142" w14:paraId="768B6B65" w14:textId="77777777">
        <w:trPr>
          <w:jc w:val="center"/>
        </w:trPr>
        <w:tc>
          <w:tcPr>
            <w:tcW w:w="2232" w:type="dxa"/>
            <w:tcMar>
              <w:top w:w="80" w:type="dxa"/>
              <w:left w:w="80" w:type="dxa"/>
              <w:bottom w:w="80" w:type="dxa"/>
              <w:right w:w="80" w:type="dxa"/>
            </w:tcMar>
            <w:vAlign w:val="center"/>
          </w:tcPr>
          <w:p w14:paraId="0B12A973" w14:textId="77777777" w:rsidR="009F6142" w:rsidRDefault="00A86D0F">
            <w:pPr>
              <w:spacing w:after="0"/>
            </w:pPr>
            <w:r>
              <w:rPr>
                <w:sz w:val="16"/>
              </w:rPr>
              <w:t>Targeted Plus</w:t>
            </w:r>
          </w:p>
        </w:tc>
        <w:tc>
          <w:tcPr>
            <w:tcW w:w="9864" w:type="dxa"/>
            <w:tcMar>
              <w:top w:w="80" w:type="dxa"/>
              <w:left w:w="80" w:type="dxa"/>
              <w:bottom w:w="80" w:type="dxa"/>
              <w:right w:w="80" w:type="dxa"/>
            </w:tcMar>
            <w:vAlign w:val="center"/>
          </w:tcPr>
          <w:p w14:paraId="65FB58D2" w14:textId="0B12CE84" w:rsidR="009F6142" w:rsidRDefault="00A86D0F">
            <w:pPr>
              <w:spacing w:after="0"/>
            </w:pPr>
            <w:r>
              <w:rPr>
                <w:sz w:val="16"/>
              </w:rPr>
              <w:t xml:space="preserve">Individual </w:t>
            </w:r>
            <w:r w:rsidR="00EC717F" w:rsidRPr="00630A8B">
              <w:rPr>
                <w:sz w:val="16"/>
              </w:rPr>
              <w:t>Relational</w:t>
            </w:r>
            <w:r>
              <w:rPr>
                <w:sz w:val="16"/>
              </w:rPr>
              <w:t xml:space="preserve"> plan; risk assessment where necessary; pastoral/SEND/SLT oversight; external SEMH advice; AP considered where appropriate.</w:t>
            </w:r>
          </w:p>
        </w:tc>
      </w:tr>
      <w:tr w:rsidR="009F6142" w14:paraId="56635003" w14:textId="77777777">
        <w:trPr>
          <w:jc w:val="center"/>
        </w:trPr>
        <w:tc>
          <w:tcPr>
            <w:tcW w:w="2232" w:type="dxa"/>
            <w:shd w:val="clear" w:color="auto" w:fill="F7F9FB"/>
            <w:tcMar>
              <w:top w:w="80" w:type="dxa"/>
              <w:left w:w="80" w:type="dxa"/>
              <w:bottom w:w="80" w:type="dxa"/>
              <w:right w:w="80" w:type="dxa"/>
            </w:tcMar>
            <w:vAlign w:val="center"/>
          </w:tcPr>
          <w:p w14:paraId="5DA3EC3D" w14:textId="77777777" w:rsidR="009F6142" w:rsidRDefault="00A86D0F">
            <w:pPr>
              <w:spacing w:after="0"/>
            </w:pPr>
            <w:r>
              <w:rPr>
                <w:sz w:val="16"/>
              </w:rPr>
              <w:t>Specialist / Intensive</w:t>
            </w:r>
          </w:p>
        </w:tc>
        <w:tc>
          <w:tcPr>
            <w:tcW w:w="9864" w:type="dxa"/>
            <w:shd w:val="clear" w:color="auto" w:fill="F7F9FB"/>
            <w:tcMar>
              <w:top w:w="80" w:type="dxa"/>
              <w:left w:w="80" w:type="dxa"/>
              <w:bottom w:w="80" w:type="dxa"/>
              <w:right w:w="80" w:type="dxa"/>
            </w:tcMar>
            <w:vAlign w:val="center"/>
          </w:tcPr>
          <w:p w14:paraId="74AAC563" w14:textId="77777777" w:rsidR="009F6142" w:rsidRDefault="00A86D0F">
            <w:pPr>
              <w:spacing w:after="0"/>
            </w:pPr>
            <w:r>
              <w:rPr>
                <w:sz w:val="16"/>
              </w:rPr>
              <w:t>Intensive safety/risk planning; multi-agency support; specialist/AP placement consideration; statutory safeguarding response where indicated.</w:t>
            </w:r>
          </w:p>
        </w:tc>
      </w:tr>
    </w:tbl>
    <w:p w14:paraId="3B017668" w14:textId="77777777" w:rsidR="009F6142" w:rsidRDefault="009F6142">
      <w:pPr>
        <w:spacing w:after="0"/>
      </w:pPr>
    </w:p>
    <w:p w14:paraId="42283C2A" w14:textId="77777777" w:rsidR="009F6142" w:rsidRDefault="00A86D0F">
      <w:pPr>
        <w:pStyle w:val="Heading1"/>
      </w:pPr>
      <w:r>
        <w:lastRenderedPageBreak/>
        <w:t>11. Pastoral &amp; Family Support</w:t>
      </w:r>
    </w:p>
    <w:p w14:paraId="1C98DC92" w14:textId="77777777" w:rsidR="009F6142" w:rsidRDefault="00A86D0F">
      <w:pPr>
        <w:pStyle w:val="ListBullet"/>
      </w:pPr>
      <w:r>
        <w:t>Pastoral support connects the child’s school experience with wider family/contextual factors without lowering educational expectations.</w:t>
      </w:r>
    </w:p>
    <w:p w14:paraId="2F528131" w14:textId="77777777" w:rsidR="009F6142" w:rsidRDefault="00A86D0F">
      <w:pPr>
        <w:pStyle w:val="ListBullet"/>
      </w:pPr>
      <w:r>
        <w:t>Support should build family capacity and child independence wherever possible rather than create unnecessary dependence.</w:t>
      </w:r>
    </w:p>
    <w:tbl>
      <w:tblPr>
        <w:tblStyle w:val="TableGrid"/>
        <w:tblW w:w="0" w:type="auto"/>
        <w:jc w:val="center"/>
        <w:tblLook w:val="04A0" w:firstRow="1" w:lastRow="0" w:firstColumn="1" w:lastColumn="0" w:noHBand="0" w:noVBand="1"/>
      </w:tblPr>
      <w:tblGrid>
        <w:gridCol w:w="1931"/>
        <w:gridCol w:w="8283"/>
      </w:tblGrid>
      <w:tr w:rsidR="009F6142" w14:paraId="71ABB000" w14:textId="77777777">
        <w:trPr>
          <w:jc w:val="center"/>
        </w:trPr>
        <w:tc>
          <w:tcPr>
            <w:tcW w:w="2232" w:type="dxa"/>
            <w:shd w:val="clear" w:color="auto" w:fill="17365D"/>
            <w:tcMar>
              <w:top w:w="80" w:type="dxa"/>
              <w:left w:w="80" w:type="dxa"/>
              <w:bottom w:w="80" w:type="dxa"/>
              <w:right w:w="80" w:type="dxa"/>
            </w:tcMar>
            <w:vAlign w:val="center"/>
          </w:tcPr>
          <w:p w14:paraId="0B32F877" w14:textId="77777777" w:rsidR="009F6142" w:rsidRDefault="00A86D0F">
            <w:pPr>
              <w:spacing w:after="0"/>
            </w:pPr>
            <w:r>
              <w:rPr>
                <w:b/>
                <w:color w:val="FFFFFF"/>
                <w:sz w:val="16"/>
              </w:rPr>
              <w:t>Level</w:t>
            </w:r>
          </w:p>
        </w:tc>
        <w:tc>
          <w:tcPr>
            <w:tcW w:w="9864" w:type="dxa"/>
            <w:shd w:val="clear" w:color="auto" w:fill="17365D"/>
            <w:tcMar>
              <w:top w:w="80" w:type="dxa"/>
              <w:left w:w="80" w:type="dxa"/>
              <w:bottom w:w="80" w:type="dxa"/>
              <w:right w:w="80" w:type="dxa"/>
            </w:tcMar>
            <w:vAlign w:val="center"/>
          </w:tcPr>
          <w:p w14:paraId="3D72A188" w14:textId="77777777" w:rsidR="009F6142" w:rsidRDefault="00A86D0F">
            <w:pPr>
              <w:spacing w:after="0"/>
            </w:pPr>
            <w:r>
              <w:rPr>
                <w:b/>
                <w:color w:val="FFFFFF"/>
                <w:sz w:val="16"/>
              </w:rPr>
              <w:t>Examples of response</w:t>
            </w:r>
          </w:p>
        </w:tc>
      </w:tr>
      <w:tr w:rsidR="009F6142" w14:paraId="1B9B9687" w14:textId="77777777">
        <w:trPr>
          <w:jc w:val="center"/>
        </w:trPr>
        <w:tc>
          <w:tcPr>
            <w:tcW w:w="2232" w:type="dxa"/>
            <w:tcMar>
              <w:top w:w="80" w:type="dxa"/>
              <w:left w:w="80" w:type="dxa"/>
              <w:bottom w:w="80" w:type="dxa"/>
              <w:right w:w="80" w:type="dxa"/>
            </w:tcMar>
            <w:vAlign w:val="center"/>
          </w:tcPr>
          <w:p w14:paraId="628BE8C8" w14:textId="77777777" w:rsidR="009F6142" w:rsidRDefault="00A86D0F">
            <w:pPr>
              <w:spacing w:after="0"/>
            </w:pPr>
            <w:r>
              <w:rPr>
                <w:sz w:val="16"/>
              </w:rPr>
              <w:t>Universal</w:t>
            </w:r>
          </w:p>
        </w:tc>
        <w:tc>
          <w:tcPr>
            <w:tcW w:w="9864" w:type="dxa"/>
            <w:tcMar>
              <w:top w:w="80" w:type="dxa"/>
              <w:left w:w="80" w:type="dxa"/>
              <w:bottom w:w="80" w:type="dxa"/>
              <w:right w:w="80" w:type="dxa"/>
            </w:tcMar>
            <w:vAlign w:val="center"/>
          </w:tcPr>
          <w:p w14:paraId="2C6E395E" w14:textId="77777777" w:rsidR="009F6142" w:rsidRDefault="00A86D0F">
            <w:pPr>
              <w:spacing w:after="0"/>
            </w:pPr>
            <w:r>
              <w:rPr>
                <w:sz w:val="16"/>
              </w:rPr>
              <w:t>Accessible adults; transition support; family communication; breakfast/wraparound/enrichment access; inclusive school culture.</w:t>
            </w:r>
          </w:p>
        </w:tc>
      </w:tr>
      <w:tr w:rsidR="009F6142" w14:paraId="551BA568" w14:textId="77777777">
        <w:trPr>
          <w:jc w:val="center"/>
        </w:trPr>
        <w:tc>
          <w:tcPr>
            <w:tcW w:w="2232" w:type="dxa"/>
            <w:shd w:val="clear" w:color="auto" w:fill="F7F9FB"/>
            <w:tcMar>
              <w:top w:w="80" w:type="dxa"/>
              <w:left w:w="80" w:type="dxa"/>
              <w:bottom w:w="80" w:type="dxa"/>
              <w:right w:w="80" w:type="dxa"/>
            </w:tcMar>
            <w:vAlign w:val="center"/>
          </w:tcPr>
          <w:p w14:paraId="3AEA888B" w14:textId="77777777" w:rsidR="009F6142" w:rsidRDefault="00A86D0F">
            <w:pPr>
              <w:spacing w:after="0"/>
            </w:pPr>
            <w:r>
              <w:rPr>
                <w:sz w:val="16"/>
              </w:rPr>
              <w:t>Targeted</w:t>
            </w:r>
          </w:p>
        </w:tc>
        <w:tc>
          <w:tcPr>
            <w:tcW w:w="9864" w:type="dxa"/>
            <w:shd w:val="clear" w:color="auto" w:fill="F7F9FB"/>
            <w:tcMar>
              <w:top w:w="80" w:type="dxa"/>
              <w:left w:w="80" w:type="dxa"/>
              <w:bottom w:w="80" w:type="dxa"/>
              <w:right w:w="80" w:type="dxa"/>
            </w:tcMar>
            <w:vAlign w:val="center"/>
          </w:tcPr>
          <w:p w14:paraId="52850B9F" w14:textId="77777777" w:rsidR="009F6142" w:rsidRDefault="00A86D0F">
            <w:pPr>
              <w:spacing w:after="0"/>
            </w:pPr>
            <w:r>
              <w:rPr>
                <w:sz w:val="16"/>
              </w:rPr>
              <w:t>ELSA, Family Support Worker or named adult where appropriate; focused work around a defined need; practical signposting.</w:t>
            </w:r>
          </w:p>
        </w:tc>
      </w:tr>
      <w:tr w:rsidR="009F6142" w14:paraId="5CDFD724" w14:textId="77777777">
        <w:trPr>
          <w:jc w:val="center"/>
        </w:trPr>
        <w:tc>
          <w:tcPr>
            <w:tcW w:w="2232" w:type="dxa"/>
            <w:tcMar>
              <w:top w:w="80" w:type="dxa"/>
              <w:left w:w="80" w:type="dxa"/>
              <w:bottom w:w="80" w:type="dxa"/>
              <w:right w:w="80" w:type="dxa"/>
            </w:tcMar>
            <w:vAlign w:val="center"/>
          </w:tcPr>
          <w:p w14:paraId="20A56E09" w14:textId="77777777" w:rsidR="009F6142" w:rsidRDefault="00A86D0F">
            <w:pPr>
              <w:spacing w:after="0"/>
            </w:pPr>
            <w:r>
              <w:rPr>
                <w:sz w:val="16"/>
              </w:rPr>
              <w:t>Targeted Plus</w:t>
            </w:r>
          </w:p>
        </w:tc>
        <w:tc>
          <w:tcPr>
            <w:tcW w:w="9864" w:type="dxa"/>
            <w:tcMar>
              <w:top w:w="80" w:type="dxa"/>
              <w:left w:w="80" w:type="dxa"/>
              <w:bottom w:w="80" w:type="dxa"/>
              <w:right w:w="80" w:type="dxa"/>
            </w:tcMar>
            <w:vAlign w:val="center"/>
          </w:tcPr>
          <w:p w14:paraId="057B0E4A" w14:textId="77777777" w:rsidR="009F6142" w:rsidRDefault="00A86D0F">
            <w:pPr>
              <w:spacing w:after="0"/>
            </w:pPr>
            <w:r>
              <w:rPr>
                <w:sz w:val="16"/>
              </w:rPr>
              <w:t>Structured family support; Early Help where appropriate; coordinated meetings; multi-agency actions and review.</w:t>
            </w:r>
          </w:p>
        </w:tc>
      </w:tr>
      <w:tr w:rsidR="009F6142" w14:paraId="33FDF475" w14:textId="77777777">
        <w:trPr>
          <w:jc w:val="center"/>
        </w:trPr>
        <w:tc>
          <w:tcPr>
            <w:tcW w:w="2232" w:type="dxa"/>
            <w:shd w:val="clear" w:color="auto" w:fill="F7F9FB"/>
            <w:tcMar>
              <w:top w:w="80" w:type="dxa"/>
              <w:left w:w="80" w:type="dxa"/>
              <w:bottom w:w="80" w:type="dxa"/>
              <w:right w:w="80" w:type="dxa"/>
            </w:tcMar>
            <w:vAlign w:val="center"/>
          </w:tcPr>
          <w:p w14:paraId="124D6B01" w14:textId="77777777" w:rsidR="009F6142" w:rsidRDefault="00A86D0F">
            <w:pPr>
              <w:spacing w:after="0"/>
            </w:pPr>
            <w:r>
              <w:rPr>
                <w:sz w:val="16"/>
              </w:rPr>
              <w:t>Specialist / Intensive</w:t>
            </w:r>
          </w:p>
        </w:tc>
        <w:tc>
          <w:tcPr>
            <w:tcW w:w="9864" w:type="dxa"/>
            <w:shd w:val="clear" w:color="auto" w:fill="F7F9FB"/>
            <w:tcMar>
              <w:top w:w="80" w:type="dxa"/>
              <w:left w:w="80" w:type="dxa"/>
              <w:bottom w:w="80" w:type="dxa"/>
              <w:right w:w="80" w:type="dxa"/>
            </w:tcMar>
            <w:vAlign w:val="center"/>
          </w:tcPr>
          <w:p w14:paraId="3F0EC08F" w14:textId="77777777" w:rsidR="009F6142" w:rsidRDefault="00A86D0F">
            <w:pPr>
              <w:spacing w:after="0"/>
            </w:pPr>
            <w:r>
              <w:rPr>
                <w:sz w:val="16"/>
              </w:rPr>
              <w:t>Statutory or specialist family support; social care/health involvement where thresholds are met; coordinated education contribution.</w:t>
            </w:r>
          </w:p>
        </w:tc>
      </w:tr>
    </w:tbl>
    <w:p w14:paraId="3098036C" w14:textId="77777777" w:rsidR="009F6142" w:rsidRDefault="009F6142">
      <w:pPr>
        <w:spacing w:after="0"/>
      </w:pPr>
    </w:p>
    <w:p w14:paraId="52C814AF" w14:textId="77777777" w:rsidR="009F6142" w:rsidRDefault="00A86D0F">
      <w:r>
        <w:br w:type="page"/>
      </w:r>
    </w:p>
    <w:p w14:paraId="60CE5E3B" w14:textId="77777777" w:rsidR="009F6142" w:rsidRDefault="00A86D0F">
      <w:pPr>
        <w:pStyle w:val="Heading1"/>
      </w:pPr>
      <w:r>
        <w:lastRenderedPageBreak/>
        <w:t>12. Risk and immediate escalation</w:t>
      </w:r>
    </w:p>
    <w:tbl>
      <w:tblPr>
        <w:tblStyle w:val="TableGrid"/>
        <w:tblW w:w="0" w:type="auto"/>
        <w:tblLook w:val="04A0" w:firstRow="1" w:lastRow="0" w:firstColumn="1" w:lastColumn="0" w:noHBand="0" w:noVBand="1"/>
      </w:tblPr>
      <w:tblGrid>
        <w:gridCol w:w="3161"/>
        <w:gridCol w:w="7053"/>
      </w:tblGrid>
      <w:tr w:rsidR="009F6142" w14:paraId="1EFE4320" w14:textId="77777777">
        <w:tc>
          <w:tcPr>
            <w:tcW w:w="10224" w:type="dxa"/>
            <w:gridSpan w:val="2"/>
            <w:shd w:val="clear" w:color="auto" w:fill="F4CCCC"/>
            <w:tcMar>
              <w:top w:w="80" w:type="dxa"/>
              <w:left w:w="80" w:type="dxa"/>
              <w:bottom w:w="80" w:type="dxa"/>
              <w:right w:w="80" w:type="dxa"/>
            </w:tcMar>
          </w:tcPr>
          <w:p w14:paraId="6801E369" w14:textId="77777777" w:rsidR="009F6142" w:rsidRDefault="00A86D0F">
            <w:pPr>
              <w:spacing w:after="60"/>
            </w:pPr>
            <w:r>
              <w:rPr>
                <w:b/>
                <w:color w:val="C00000"/>
                <w:sz w:val="21"/>
              </w:rPr>
              <w:t>Graduated response does not mean graduated urgency.</w:t>
            </w:r>
          </w:p>
          <w:p w14:paraId="2B7E1527" w14:textId="77777777" w:rsidR="009F6142" w:rsidRDefault="00A86D0F">
            <w:pPr>
              <w:spacing w:after="0"/>
            </w:pPr>
            <w:r>
              <w:rPr>
                <w:sz w:val="18"/>
              </w:rPr>
              <w:t>If a child may be at risk of harm, is in immediate danger, presents a serious safety risk, or there is another urgent safeguarding concern, staff act immediately under North Mead’s safeguarding and emergency procedures. Do not wait for an APDR review or for lower levels of support to be exhausted.</w:t>
            </w:r>
          </w:p>
        </w:tc>
      </w:tr>
      <w:tr w:rsidR="009F6142" w14:paraId="6971FFA7" w14:textId="77777777">
        <w:tblPrEx>
          <w:jc w:val="center"/>
        </w:tblPrEx>
        <w:trPr>
          <w:jc w:val="center"/>
        </w:trPr>
        <w:tc>
          <w:tcPr>
            <w:tcW w:w="3600" w:type="dxa"/>
            <w:shd w:val="clear" w:color="auto" w:fill="17365D"/>
            <w:tcMar>
              <w:top w:w="80" w:type="dxa"/>
              <w:left w:w="80" w:type="dxa"/>
              <w:bottom w:w="80" w:type="dxa"/>
              <w:right w:w="80" w:type="dxa"/>
            </w:tcMar>
            <w:vAlign w:val="center"/>
          </w:tcPr>
          <w:p w14:paraId="1B61E0D1" w14:textId="77777777" w:rsidR="009F6142" w:rsidRDefault="00A86D0F">
            <w:pPr>
              <w:spacing w:after="0"/>
            </w:pPr>
            <w:r>
              <w:rPr>
                <w:b/>
                <w:color w:val="FFFFFF"/>
                <w:sz w:val="16"/>
              </w:rPr>
              <w:t>Situation</w:t>
            </w:r>
          </w:p>
        </w:tc>
        <w:tc>
          <w:tcPr>
            <w:tcW w:w="8496" w:type="dxa"/>
            <w:shd w:val="clear" w:color="auto" w:fill="17365D"/>
            <w:tcMar>
              <w:top w:w="80" w:type="dxa"/>
              <w:left w:w="80" w:type="dxa"/>
              <w:bottom w:w="80" w:type="dxa"/>
              <w:right w:w="80" w:type="dxa"/>
            </w:tcMar>
            <w:vAlign w:val="center"/>
          </w:tcPr>
          <w:p w14:paraId="14FA82A0" w14:textId="77777777" w:rsidR="009F6142" w:rsidRDefault="00A86D0F">
            <w:pPr>
              <w:spacing w:after="0"/>
            </w:pPr>
            <w:r>
              <w:rPr>
                <w:b/>
                <w:color w:val="FFFFFF"/>
                <w:sz w:val="16"/>
              </w:rPr>
              <w:t>Immediate response principle</w:t>
            </w:r>
          </w:p>
        </w:tc>
      </w:tr>
      <w:tr w:rsidR="009F6142" w14:paraId="20F5A2B3" w14:textId="77777777">
        <w:tblPrEx>
          <w:jc w:val="center"/>
        </w:tblPrEx>
        <w:trPr>
          <w:jc w:val="center"/>
        </w:trPr>
        <w:tc>
          <w:tcPr>
            <w:tcW w:w="3600" w:type="dxa"/>
            <w:tcMar>
              <w:top w:w="80" w:type="dxa"/>
              <w:left w:w="80" w:type="dxa"/>
              <w:bottom w:w="80" w:type="dxa"/>
              <w:right w:w="80" w:type="dxa"/>
            </w:tcMar>
            <w:vAlign w:val="center"/>
          </w:tcPr>
          <w:p w14:paraId="5569871A" w14:textId="77777777" w:rsidR="009F6142" w:rsidRDefault="00A86D0F">
            <w:pPr>
              <w:spacing w:after="0"/>
            </w:pPr>
            <w:r>
              <w:rPr>
                <w:sz w:val="16"/>
              </w:rPr>
              <w:t>Safeguarding concern/disclosure</w:t>
            </w:r>
          </w:p>
        </w:tc>
        <w:tc>
          <w:tcPr>
            <w:tcW w:w="8496" w:type="dxa"/>
            <w:tcMar>
              <w:top w:w="80" w:type="dxa"/>
              <w:left w:w="80" w:type="dxa"/>
              <w:bottom w:w="80" w:type="dxa"/>
              <w:right w:w="80" w:type="dxa"/>
            </w:tcMar>
            <w:vAlign w:val="center"/>
          </w:tcPr>
          <w:p w14:paraId="4C70DDB1" w14:textId="77777777" w:rsidR="009F6142" w:rsidRDefault="00A86D0F">
            <w:pPr>
              <w:spacing w:after="0"/>
            </w:pPr>
            <w:r>
              <w:rPr>
                <w:sz w:val="16"/>
              </w:rPr>
              <w:t>Record and report to the DSL/DDSL without delay; follow the child protection policy and KCSIE.</w:t>
            </w:r>
          </w:p>
        </w:tc>
      </w:tr>
      <w:tr w:rsidR="009F6142" w14:paraId="6426B7DD" w14:textId="77777777">
        <w:tblPrEx>
          <w:jc w:val="center"/>
        </w:tblPrEx>
        <w:trPr>
          <w:jc w:val="center"/>
        </w:trPr>
        <w:tc>
          <w:tcPr>
            <w:tcW w:w="3600" w:type="dxa"/>
            <w:shd w:val="clear" w:color="auto" w:fill="F7F9FB"/>
            <w:tcMar>
              <w:top w:w="80" w:type="dxa"/>
              <w:left w:w="80" w:type="dxa"/>
              <w:bottom w:w="80" w:type="dxa"/>
              <w:right w:w="80" w:type="dxa"/>
            </w:tcMar>
            <w:vAlign w:val="center"/>
          </w:tcPr>
          <w:p w14:paraId="0A6F66E0" w14:textId="77777777" w:rsidR="009F6142" w:rsidRDefault="00A86D0F">
            <w:pPr>
              <w:spacing w:after="0"/>
            </w:pPr>
            <w:r>
              <w:rPr>
                <w:sz w:val="16"/>
              </w:rPr>
              <w:t>Immediate danger / emergency</w:t>
            </w:r>
          </w:p>
        </w:tc>
        <w:tc>
          <w:tcPr>
            <w:tcW w:w="8496" w:type="dxa"/>
            <w:shd w:val="clear" w:color="auto" w:fill="F7F9FB"/>
            <w:tcMar>
              <w:top w:w="80" w:type="dxa"/>
              <w:left w:w="80" w:type="dxa"/>
              <w:bottom w:w="80" w:type="dxa"/>
              <w:right w:w="80" w:type="dxa"/>
            </w:tcMar>
            <w:vAlign w:val="center"/>
          </w:tcPr>
          <w:p w14:paraId="6ECA5B8A" w14:textId="77777777" w:rsidR="009F6142" w:rsidRDefault="00A86D0F">
            <w:pPr>
              <w:spacing w:after="0"/>
            </w:pPr>
            <w:r>
              <w:rPr>
                <w:sz w:val="16"/>
              </w:rPr>
              <w:t>Secure immediate safety and contact emergency services where required; alert DSL/SLT.</w:t>
            </w:r>
          </w:p>
        </w:tc>
      </w:tr>
      <w:tr w:rsidR="009F6142" w14:paraId="10861343" w14:textId="77777777">
        <w:tblPrEx>
          <w:jc w:val="center"/>
        </w:tblPrEx>
        <w:trPr>
          <w:jc w:val="center"/>
        </w:trPr>
        <w:tc>
          <w:tcPr>
            <w:tcW w:w="3600" w:type="dxa"/>
            <w:tcMar>
              <w:top w:w="80" w:type="dxa"/>
              <w:left w:w="80" w:type="dxa"/>
              <w:bottom w:w="80" w:type="dxa"/>
              <w:right w:w="80" w:type="dxa"/>
            </w:tcMar>
            <w:vAlign w:val="center"/>
          </w:tcPr>
          <w:p w14:paraId="3C688781" w14:textId="77777777" w:rsidR="009F6142" w:rsidRDefault="00A86D0F">
            <w:pPr>
              <w:spacing w:after="0"/>
            </w:pPr>
            <w:r>
              <w:rPr>
                <w:sz w:val="16"/>
              </w:rPr>
              <w:t>Serious self-harm / suicide concern</w:t>
            </w:r>
          </w:p>
        </w:tc>
        <w:tc>
          <w:tcPr>
            <w:tcW w:w="8496" w:type="dxa"/>
            <w:tcMar>
              <w:top w:w="80" w:type="dxa"/>
              <w:left w:w="80" w:type="dxa"/>
              <w:bottom w:w="80" w:type="dxa"/>
              <w:right w:w="80" w:type="dxa"/>
            </w:tcMar>
            <w:vAlign w:val="center"/>
          </w:tcPr>
          <w:p w14:paraId="11234120" w14:textId="77777777" w:rsidR="009F6142" w:rsidRDefault="00A86D0F">
            <w:pPr>
              <w:spacing w:after="0"/>
            </w:pPr>
            <w:r>
              <w:rPr>
                <w:sz w:val="16"/>
              </w:rPr>
              <w:t>Treat as urgent welfare/safeguarding risk; follow emergency and safeguarding pathways; seek appropriate health support.</w:t>
            </w:r>
          </w:p>
        </w:tc>
      </w:tr>
      <w:tr w:rsidR="009F6142" w14:paraId="4B01202F" w14:textId="77777777">
        <w:tblPrEx>
          <w:jc w:val="center"/>
        </w:tblPrEx>
        <w:trPr>
          <w:jc w:val="center"/>
        </w:trPr>
        <w:tc>
          <w:tcPr>
            <w:tcW w:w="3600" w:type="dxa"/>
            <w:shd w:val="clear" w:color="auto" w:fill="F7F9FB"/>
            <w:tcMar>
              <w:top w:w="80" w:type="dxa"/>
              <w:left w:w="80" w:type="dxa"/>
              <w:bottom w:w="80" w:type="dxa"/>
              <w:right w:w="80" w:type="dxa"/>
            </w:tcMar>
            <w:vAlign w:val="center"/>
          </w:tcPr>
          <w:p w14:paraId="029DB262" w14:textId="77777777" w:rsidR="009F6142" w:rsidRDefault="00A86D0F">
            <w:pPr>
              <w:spacing w:after="0"/>
            </w:pPr>
            <w:r>
              <w:rPr>
                <w:sz w:val="16"/>
              </w:rPr>
              <w:t>Serious violence / weapon / absconding risk</w:t>
            </w:r>
          </w:p>
        </w:tc>
        <w:tc>
          <w:tcPr>
            <w:tcW w:w="8496" w:type="dxa"/>
            <w:shd w:val="clear" w:color="auto" w:fill="F7F9FB"/>
            <w:tcMar>
              <w:top w:w="80" w:type="dxa"/>
              <w:left w:w="80" w:type="dxa"/>
              <w:bottom w:w="80" w:type="dxa"/>
              <w:right w:w="80" w:type="dxa"/>
            </w:tcMar>
            <w:vAlign w:val="center"/>
          </w:tcPr>
          <w:p w14:paraId="76D10030" w14:textId="77777777" w:rsidR="009F6142" w:rsidRDefault="00A86D0F">
            <w:pPr>
              <w:spacing w:after="0"/>
            </w:pPr>
            <w:r>
              <w:rPr>
                <w:sz w:val="16"/>
              </w:rPr>
              <w:t>Protect pupils/staff, follow emergency/risk procedures, inform DSL/SLT and relevant agencies as required.</w:t>
            </w:r>
          </w:p>
        </w:tc>
      </w:tr>
      <w:tr w:rsidR="009F6142" w14:paraId="0269BAE3" w14:textId="77777777">
        <w:tblPrEx>
          <w:jc w:val="center"/>
        </w:tblPrEx>
        <w:trPr>
          <w:jc w:val="center"/>
        </w:trPr>
        <w:tc>
          <w:tcPr>
            <w:tcW w:w="3600" w:type="dxa"/>
            <w:tcMar>
              <w:top w:w="80" w:type="dxa"/>
              <w:left w:w="80" w:type="dxa"/>
              <w:bottom w:w="80" w:type="dxa"/>
              <w:right w:w="80" w:type="dxa"/>
            </w:tcMar>
            <w:vAlign w:val="center"/>
          </w:tcPr>
          <w:p w14:paraId="053C8777" w14:textId="77777777" w:rsidR="009F6142" w:rsidRDefault="00A86D0F">
            <w:pPr>
              <w:spacing w:after="0"/>
            </w:pPr>
            <w:r>
              <w:rPr>
                <w:sz w:val="16"/>
              </w:rPr>
              <w:t>Sudden unexplained absence or concerning attendance pattern</w:t>
            </w:r>
          </w:p>
        </w:tc>
        <w:tc>
          <w:tcPr>
            <w:tcW w:w="8496" w:type="dxa"/>
            <w:tcMar>
              <w:top w:w="80" w:type="dxa"/>
              <w:left w:w="80" w:type="dxa"/>
              <w:bottom w:w="80" w:type="dxa"/>
              <w:right w:w="80" w:type="dxa"/>
            </w:tcMar>
            <w:vAlign w:val="center"/>
          </w:tcPr>
          <w:p w14:paraId="7E259247" w14:textId="77777777" w:rsidR="009F6142" w:rsidRDefault="00A86D0F">
            <w:pPr>
              <w:spacing w:after="0"/>
            </w:pPr>
            <w:r>
              <w:rPr>
                <w:sz w:val="16"/>
              </w:rPr>
              <w:t>Follow attendance and safeguarding procedures together; consider welfare and contextual risk.</w:t>
            </w:r>
          </w:p>
        </w:tc>
      </w:tr>
      <w:tr w:rsidR="009F6142" w14:paraId="74E63D59" w14:textId="77777777">
        <w:tblPrEx>
          <w:jc w:val="center"/>
        </w:tblPrEx>
        <w:trPr>
          <w:jc w:val="center"/>
        </w:trPr>
        <w:tc>
          <w:tcPr>
            <w:tcW w:w="3600" w:type="dxa"/>
            <w:shd w:val="clear" w:color="auto" w:fill="F7F9FB"/>
            <w:tcMar>
              <w:top w:w="80" w:type="dxa"/>
              <w:left w:w="80" w:type="dxa"/>
              <w:bottom w:w="80" w:type="dxa"/>
              <w:right w:w="80" w:type="dxa"/>
            </w:tcMar>
            <w:vAlign w:val="center"/>
          </w:tcPr>
          <w:p w14:paraId="2D334B24" w14:textId="77777777" w:rsidR="009F6142" w:rsidRDefault="00A86D0F">
            <w:pPr>
              <w:spacing w:after="0"/>
            </w:pPr>
            <w:r>
              <w:rPr>
                <w:sz w:val="16"/>
              </w:rPr>
              <w:t>Concern about staff conduct</w:t>
            </w:r>
          </w:p>
        </w:tc>
        <w:tc>
          <w:tcPr>
            <w:tcW w:w="8496" w:type="dxa"/>
            <w:shd w:val="clear" w:color="auto" w:fill="F7F9FB"/>
            <w:tcMar>
              <w:top w:w="80" w:type="dxa"/>
              <w:left w:w="80" w:type="dxa"/>
              <w:bottom w:w="80" w:type="dxa"/>
              <w:right w:w="80" w:type="dxa"/>
            </w:tcMar>
            <w:vAlign w:val="center"/>
          </w:tcPr>
          <w:p w14:paraId="23D67228" w14:textId="77777777" w:rsidR="009F6142" w:rsidRDefault="00A86D0F">
            <w:pPr>
              <w:spacing w:after="0"/>
            </w:pPr>
            <w:r>
              <w:rPr>
                <w:sz w:val="16"/>
              </w:rPr>
              <w:t>Follow the school/Trust procedure for allegations/low-level concerns; do not investigate independently.</w:t>
            </w:r>
          </w:p>
        </w:tc>
      </w:tr>
    </w:tbl>
    <w:p w14:paraId="3FCC70D9" w14:textId="77777777" w:rsidR="009F6142" w:rsidRDefault="009F6142">
      <w:pPr>
        <w:spacing w:after="0"/>
      </w:pPr>
    </w:p>
    <w:p w14:paraId="211215DE" w14:textId="77777777" w:rsidR="009F6142" w:rsidRDefault="00A86D0F">
      <w:pPr>
        <w:pStyle w:val="Heading1"/>
      </w:pPr>
      <w:r>
        <w:t>13. Pheasants – Targeted Plus</w:t>
      </w:r>
    </w:p>
    <w:p w14:paraId="4DDDA1BE" w14:textId="268ABC01" w:rsidR="009F6142" w:rsidRDefault="00A86D0F">
      <w:r>
        <w:t xml:space="preserve">Pheasants is North Mead’s Targeted Plus </w:t>
      </w:r>
      <w:r w:rsidR="00C058FE">
        <w:t>inclusion base</w:t>
      </w:r>
      <w:r>
        <w:t>. It provides enhanced, time-limited or reviewed support for pupils whose needs require greater personalisation than ordinarily available targeted support. Placement is based on need, suitability and capacity – not diagnosis or funding alone.</w:t>
      </w:r>
    </w:p>
    <w:tbl>
      <w:tblPr>
        <w:tblStyle w:val="TableGrid"/>
        <w:tblW w:w="0" w:type="auto"/>
        <w:jc w:val="center"/>
        <w:tblLook w:val="04A0" w:firstRow="1" w:lastRow="0" w:firstColumn="1" w:lastColumn="0" w:noHBand="0" w:noVBand="1"/>
      </w:tblPr>
      <w:tblGrid>
        <w:gridCol w:w="2108"/>
        <w:gridCol w:w="8106"/>
      </w:tblGrid>
      <w:tr w:rsidR="009F6142" w14:paraId="2BCA408B" w14:textId="77777777">
        <w:trPr>
          <w:jc w:val="center"/>
        </w:trPr>
        <w:tc>
          <w:tcPr>
            <w:tcW w:w="2376" w:type="dxa"/>
            <w:shd w:val="clear" w:color="auto" w:fill="17365D"/>
            <w:tcMar>
              <w:top w:w="80" w:type="dxa"/>
              <w:left w:w="80" w:type="dxa"/>
              <w:bottom w:w="80" w:type="dxa"/>
              <w:right w:w="80" w:type="dxa"/>
            </w:tcMar>
            <w:vAlign w:val="center"/>
          </w:tcPr>
          <w:p w14:paraId="4A92C36D" w14:textId="77777777" w:rsidR="009F6142" w:rsidRDefault="00A86D0F">
            <w:pPr>
              <w:spacing w:after="0"/>
            </w:pPr>
            <w:r>
              <w:rPr>
                <w:b/>
                <w:color w:val="FFFFFF"/>
                <w:sz w:val="16"/>
              </w:rPr>
              <w:t>Feature</w:t>
            </w:r>
          </w:p>
        </w:tc>
        <w:tc>
          <w:tcPr>
            <w:tcW w:w="9720" w:type="dxa"/>
            <w:shd w:val="clear" w:color="auto" w:fill="17365D"/>
            <w:tcMar>
              <w:top w:w="80" w:type="dxa"/>
              <w:left w:w="80" w:type="dxa"/>
              <w:bottom w:w="80" w:type="dxa"/>
              <w:right w:w="80" w:type="dxa"/>
            </w:tcMar>
            <w:vAlign w:val="center"/>
          </w:tcPr>
          <w:p w14:paraId="7B5FF86C" w14:textId="77777777" w:rsidR="009F6142" w:rsidRDefault="00A86D0F">
            <w:pPr>
              <w:spacing w:after="0"/>
            </w:pPr>
            <w:r>
              <w:rPr>
                <w:b/>
                <w:color w:val="FFFFFF"/>
                <w:sz w:val="16"/>
              </w:rPr>
              <w:t>North Mead expectation</w:t>
            </w:r>
          </w:p>
        </w:tc>
      </w:tr>
      <w:tr w:rsidR="009F6142" w14:paraId="1919B807" w14:textId="77777777">
        <w:trPr>
          <w:jc w:val="center"/>
        </w:trPr>
        <w:tc>
          <w:tcPr>
            <w:tcW w:w="2376" w:type="dxa"/>
            <w:tcMar>
              <w:top w:w="80" w:type="dxa"/>
              <w:left w:w="80" w:type="dxa"/>
              <w:bottom w:w="80" w:type="dxa"/>
              <w:right w:w="80" w:type="dxa"/>
            </w:tcMar>
            <w:vAlign w:val="center"/>
          </w:tcPr>
          <w:p w14:paraId="091AF156" w14:textId="77777777" w:rsidR="009F6142" w:rsidRDefault="00A86D0F">
            <w:pPr>
              <w:spacing w:after="0"/>
            </w:pPr>
            <w:r>
              <w:rPr>
                <w:sz w:val="16"/>
              </w:rPr>
              <w:t>Typical profile</w:t>
            </w:r>
          </w:p>
        </w:tc>
        <w:tc>
          <w:tcPr>
            <w:tcW w:w="9720" w:type="dxa"/>
            <w:tcMar>
              <w:top w:w="80" w:type="dxa"/>
              <w:left w:w="80" w:type="dxa"/>
              <w:bottom w:w="80" w:type="dxa"/>
              <w:right w:w="80" w:type="dxa"/>
            </w:tcMar>
            <w:vAlign w:val="center"/>
          </w:tcPr>
          <w:p w14:paraId="69A925BD" w14:textId="77777777" w:rsidR="009F6142" w:rsidRDefault="00A86D0F">
            <w:pPr>
              <w:spacing w:after="0"/>
            </w:pPr>
            <w:r>
              <w:rPr>
                <w:sz w:val="16"/>
              </w:rPr>
              <w:t>Primarily pupils in Years 1–4 with significant barriers to learning/participation; attainment may be substantially below age-related expectations and needs may include communication &amp; interaction, cognition &amp; learning, SEMH and/or medical factors.</w:t>
            </w:r>
          </w:p>
        </w:tc>
      </w:tr>
      <w:tr w:rsidR="009F6142" w14:paraId="36C036E1" w14:textId="77777777">
        <w:trPr>
          <w:jc w:val="center"/>
        </w:trPr>
        <w:tc>
          <w:tcPr>
            <w:tcW w:w="2376" w:type="dxa"/>
            <w:shd w:val="clear" w:color="auto" w:fill="F7F9FB"/>
            <w:tcMar>
              <w:top w:w="80" w:type="dxa"/>
              <w:left w:w="80" w:type="dxa"/>
              <w:bottom w:w="80" w:type="dxa"/>
              <w:right w:w="80" w:type="dxa"/>
            </w:tcMar>
            <w:vAlign w:val="center"/>
          </w:tcPr>
          <w:p w14:paraId="0AB59B65" w14:textId="77777777" w:rsidR="009F6142" w:rsidRDefault="00A86D0F">
            <w:pPr>
              <w:spacing w:after="0"/>
            </w:pPr>
            <w:r>
              <w:rPr>
                <w:sz w:val="16"/>
              </w:rPr>
              <w:t>Purpose</w:t>
            </w:r>
          </w:p>
        </w:tc>
        <w:tc>
          <w:tcPr>
            <w:tcW w:w="9720" w:type="dxa"/>
            <w:shd w:val="clear" w:color="auto" w:fill="F7F9FB"/>
            <w:tcMar>
              <w:top w:w="80" w:type="dxa"/>
              <w:left w:w="80" w:type="dxa"/>
              <w:bottom w:w="80" w:type="dxa"/>
              <w:right w:w="80" w:type="dxa"/>
            </w:tcMar>
            <w:vAlign w:val="center"/>
          </w:tcPr>
          <w:p w14:paraId="741723AA" w14:textId="77777777" w:rsidR="009F6142" w:rsidRDefault="00A86D0F">
            <w:pPr>
              <w:spacing w:after="0"/>
            </w:pPr>
            <w:r>
              <w:rPr>
                <w:sz w:val="16"/>
              </w:rPr>
              <w:t>Increase access, regulation, communication, engagement, independence and progress while retaining strong mainstream belonging.</w:t>
            </w:r>
          </w:p>
        </w:tc>
      </w:tr>
      <w:tr w:rsidR="009F6142" w14:paraId="5209F434" w14:textId="77777777">
        <w:trPr>
          <w:jc w:val="center"/>
        </w:trPr>
        <w:tc>
          <w:tcPr>
            <w:tcW w:w="2376" w:type="dxa"/>
            <w:tcMar>
              <w:top w:w="80" w:type="dxa"/>
              <w:left w:w="80" w:type="dxa"/>
              <w:bottom w:w="80" w:type="dxa"/>
              <w:right w:w="80" w:type="dxa"/>
            </w:tcMar>
            <w:vAlign w:val="center"/>
          </w:tcPr>
          <w:p w14:paraId="070634FA" w14:textId="77777777" w:rsidR="009F6142" w:rsidRDefault="00A86D0F">
            <w:pPr>
              <w:spacing w:after="0"/>
            </w:pPr>
            <w:r>
              <w:rPr>
                <w:sz w:val="16"/>
              </w:rPr>
              <w:t>Staffing</w:t>
            </w:r>
          </w:p>
        </w:tc>
        <w:tc>
          <w:tcPr>
            <w:tcW w:w="9720" w:type="dxa"/>
            <w:tcMar>
              <w:top w:w="80" w:type="dxa"/>
              <w:left w:w="80" w:type="dxa"/>
              <w:bottom w:w="80" w:type="dxa"/>
              <w:right w:w="80" w:type="dxa"/>
            </w:tcMar>
            <w:vAlign w:val="center"/>
          </w:tcPr>
          <w:p w14:paraId="142B0921" w14:textId="546C02F1" w:rsidR="009F6142" w:rsidRDefault="00A86D0F">
            <w:pPr>
              <w:spacing w:after="0"/>
            </w:pPr>
            <w:r>
              <w:rPr>
                <w:sz w:val="16"/>
              </w:rPr>
              <w:t xml:space="preserve">Teacher: </w:t>
            </w:r>
            <w:r w:rsidR="009B63A6" w:rsidRPr="00D318BF">
              <w:rPr>
                <w:sz w:val="16"/>
              </w:rPr>
              <w:t>Emily</w:t>
            </w:r>
            <w:r w:rsidR="009B63A6">
              <w:rPr>
                <w:sz w:val="16"/>
              </w:rPr>
              <w:t xml:space="preserve"> </w:t>
            </w:r>
            <w:r>
              <w:rPr>
                <w:sz w:val="16"/>
              </w:rPr>
              <w:t xml:space="preserve">TA: </w:t>
            </w:r>
            <w:r w:rsidR="009B63A6" w:rsidRPr="00D318BF">
              <w:rPr>
                <w:sz w:val="16"/>
              </w:rPr>
              <w:t>Tamsila and Ella</w:t>
            </w:r>
            <w:r>
              <w:rPr>
                <w:sz w:val="16"/>
              </w:rPr>
              <w:t>. Staffing may change according to operational need.</w:t>
            </w:r>
          </w:p>
        </w:tc>
      </w:tr>
      <w:tr w:rsidR="009F6142" w14:paraId="30618249" w14:textId="77777777">
        <w:trPr>
          <w:jc w:val="center"/>
        </w:trPr>
        <w:tc>
          <w:tcPr>
            <w:tcW w:w="2376" w:type="dxa"/>
            <w:shd w:val="clear" w:color="auto" w:fill="F7F9FB"/>
            <w:tcMar>
              <w:top w:w="80" w:type="dxa"/>
              <w:left w:w="80" w:type="dxa"/>
              <w:bottom w:w="80" w:type="dxa"/>
              <w:right w:w="80" w:type="dxa"/>
            </w:tcMar>
            <w:vAlign w:val="center"/>
          </w:tcPr>
          <w:p w14:paraId="62EA5817" w14:textId="77777777" w:rsidR="009F6142" w:rsidRDefault="00A86D0F">
            <w:pPr>
              <w:spacing w:after="0"/>
            </w:pPr>
            <w:r>
              <w:rPr>
                <w:sz w:val="16"/>
              </w:rPr>
              <w:t>Entry decision</w:t>
            </w:r>
          </w:p>
        </w:tc>
        <w:tc>
          <w:tcPr>
            <w:tcW w:w="9720" w:type="dxa"/>
            <w:shd w:val="clear" w:color="auto" w:fill="F7F9FB"/>
            <w:tcMar>
              <w:top w:w="80" w:type="dxa"/>
              <w:left w:w="80" w:type="dxa"/>
              <w:bottom w:w="80" w:type="dxa"/>
              <w:right w:w="80" w:type="dxa"/>
            </w:tcMar>
            <w:vAlign w:val="center"/>
          </w:tcPr>
          <w:p w14:paraId="53424518" w14:textId="77777777" w:rsidR="009F6142" w:rsidRDefault="00A86D0F">
            <w:pPr>
              <w:spacing w:after="0"/>
            </w:pPr>
            <w:r>
              <w:rPr>
                <w:sz w:val="16"/>
              </w:rPr>
              <w:t>Evidence from APDR and wider One Child, One Picture assessment; clear rationale for why Targeted Plus provision is needed and what it is expected to achieve.</w:t>
            </w:r>
          </w:p>
        </w:tc>
      </w:tr>
      <w:tr w:rsidR="009F6142" w14:paraId="61A831F2" w14:textId="77777777">
        <w:trPr>
          <w:jc w:val="center"/>
        </w:trPr>
        <w:tc>
          <w:tcPr>
            <w:tcW w:w="2376" w:type="dxa"/>
            <w:tcMar>
              <w:top w:w="80" w:type="dxa"/>
              <w:left w:w="80" w:type="dxa"/>
              <w:bottom w:w="80" w:type="dxa"/>
              <w:right w:w="80" w:type="dxa"/>
            </w:tcMar>
            <w:vAlign w:val="center"/>
          </w:tcPr>
          <w:p w14:paraId="27CFF8D2" w14:textId="77777777" w:rsidR="009F6142" w:rsidRDefault="00A86D0F">
            <w:pPr>
              <w:spacing w:after="0"/>
            </w:pPr>
            <w:r>
              <w:rPr>
                <w:sz w:val="16"/>
              </w:rPr>
              <w:t>Curriculum</w:t>
            </w:r>
          </w:p>
        </w:tc>
        <w:tc>
          <w:tcPr>
            <w:tcW w:w="9720" w:type="dxa"/>
            <w:tcMar>
              <w:top w:w="80" w:type="dxa"/>
              <w:left w:w="80" w:type="dxa"/>
              <w:bottom w:w="80" w:type="dxa"/>
              <w:right w:w="80" w:type="dxa"/>
            </w:tcMar>
            <w:vAlign w:val="center"/>
          </w:tcPr>
          <w:p w14:paraId="70896302" w14:textId="77777777" w:rsidR="009F6142" w:rsidRDefault="00A86D0F">
            <w:pPr>
              <w:spacing w:after="0"/>
            </w:pPr>
            <w:r>
              <w:rPr>
                <w:sz w:val="16"/>
              </w:rPr>
              <w:t>Personalised teaching matched to developmental and academic need, with purposeful links to mainstream curriculum and class community.</w:t>
            </w:r>
          </w:p>
        </w:tc>
      </w:tr>
      <w:tr w:rsidR="009F6142" w14:paraId="2F6DB87A" w14:textId="77777777">
        <w:trPr>
          <w:jc w:val="center"/>
        </w:trPr>
        <w:tc>
          <w:tcPr>
            <w:tcW w:w="2376" w:type="dxa"/>
            <w:shd w:val="clear" w:color="auto" w:fill="F7F9FB"/>
            <w:tcMar>
              <w:top w:w="80" w:type="dxa"/>
              <w:left w:w="80" w:type="dxa"/>
              <w:bottom w:w="80" w:type="dxa"/>
              <w:right w:w="80" w:type="dxa"/>
            </w:tcMar>
            <w:vAlign w:val="center"/>
          </w:tcPr>
          <w:p w14:paraId="0C90F240" w14:textId="77777777" w:rsidR="009F6142" w:rsidRDefault="00A86D0F">
            <w:pPr>
              <w:spacing w:after="0"/>
            </w:pPr>
            <w:r>
              <w:rPr>
                <w:sz w:val="16"/>
              </w:rPr>
              <w:t>Mainstream inclusion</w:t>
            </w:r>
          </w:p>
        </w:tc>
        <w:tc>
          <w:tcPr>
            <w:tcW w:w="9720" w:type="dxa"/>
            <w:shd w:val="clear" w:color="auto" w:fill="F7F9FB"/>
            <w:tcMar>
              <w:top w:w="80" w:type="dxa"/>
              <w:left w:w="80" w:type="dxa"/>
              <w:bottom w:w="80" w:type="dxa"/>
              <w:right w:w="80" w:type="dxa"/>
            </w:tcMar>
            <w:vAlign w:val="center"/>
          </w:tcPr>
          <w:p w14:paraId="2FAA32DB" w14:textId="77777777" w:rsidR="009F6142" w:rsidRDefault="00A86D0F">
            <w:pPr>
              <w:spacing w:after="0"/>
            </w:pPr>
            <w:r>
              <w:rPr>
                <w:sz w:val="16"/>
              </w:rPr>
              <w:t>Planned, meaningful and reviewed. Inclusion is based on benefit and access, not a fixed timetable alone.</w:t>
            </w:r>
          </w:p>
        </w:tc>
      </w:tr>
      <w:tr w:rsidR="009F6142" w14:paraId="440B2853" w14:textId="77777777">
        <w:trPr>
          <w:jc w:val="center"/>
        </w:trPr>
        <w:tc>
          <w:tcPr>
            <w:tcW w:w="2376" w:type="dxa"/>
            <w:tcMar>
              <w:top w:w="80" w:type="dxa"/>
              <w:left w:w="80" w:type="dxa"/>
              <w:bottom w:w="80" w:type="dxa"/>
              <w:right w:w="80" w:type="dxa"/>
            </w:tcMar>
            <w:vAlign w:val="center"/>
          </w:tcPr>
          <w:p w14:paraId="1F4AEDA6" w14:textId="77777777" w:rsidR="009F6142" w:rsidRDefault="00A86D0F">
            <w:pPr>
              <w:spacing w:after="0"/>
            </w:pPr>
            <w:r>
              <w:rPr>
                <w:sz w:val="16"/>
              </w:rPr>
              <w:t>Review</w:t>
            </w:r>
          </w:p>
        </w:tc>
        <w:tc>
          <w:tcPr>
            <w:tcW w:w="9720" w:type="dxa"/>
            <w:tcMar>
              <w:top w:w="80" w:type="dxa"/>
              <w:left w:w="80" w:type="dxa"/>
              <w:bottom w:w="80" w:type="dxa"/>
              <w:right w:w="80" w:type="dxa"/>
            </w:tcMar>
            <w:vAlign w:val="center"/>
          </w:tcPr>
          <w:p w14:paraId="188BBE2B" w14:textId="59C87B16" w:rsidR="009F6142" w:rsidRDefault="00A86D0F">
            <w:pPr>
              <w:spacing w:after="0"/>
            </w:pPr>
            <w:r>
              <w:rPr>
                <w:sz w:val="16"/>
              </w:rPr>
              <w:t>Regular review of outcomes, independence, access and whether provision should continue, change, reduce or intensify.</w:t>
            </w:r>
            <w:r w:rsidR="00711A19">
              <w:rPr>
                <w:sz w:val="16"/>
              </w:rPr>
              <w:t xml:space="preserve"> </w:t>
            </w:r>
            <w:r w:rsidR="00711A19" w:rsidRPr="00D318BF">
              <w:rPr>
                <w:sz w:val="16"/>
              </w:rPr>
              <w:t xml:space="preserve">Reviewed </w:t>
            </w:r>
            <w:r w:rsidR="001C609A" w:rsidRPr="00D318BF">
              <w:rPr>
                <w:sz w:val="16"/>
              </w:rPr>
              <w:t>with Local Authority termly.</w:t>
            </w:r>
          </w:p>
        </w:tc>
      </w:tr>
      <w:tr w:rsidR="009F6142" w14:paraId="1BA40397" w14:textId="77777777">
        <w:trPr>
          <w:jc w:val="center"/>
        </w:trPr>
        <w:tc>
          <w:tcPr>
            <w:tcW w:w="2376" w:type="dxa"/>
            <w:shd w:val="clear" w:color="auto" w:fill="F7F9FB"/>
            <w:tcMar>
              <w:top w:w="80" w:type="dxa"/>
              <w:left w:w="80" w:type="dxa"/>
              <w:bottom w:w="80" w:type="dxa"/>
              <w:right w:w="80" w:type="dxa"/>
            </w:tcMar>
            <w:vAlign w:val="center"/>
          </w:tcPr>
          <w:p w14:paraId="7B16D489" w14:textId="77777777" w:rsidR="009F6142" w:rsidRDefault="00A86D0F">
            <w:pPr>
              <w:spacing w:after="0"/>
            </w:pPr>
            <w:r>
              <w:rPr>
                <w:sz w:val="16"/>
              </w:rPr>
              <w:t>Exit / reintegration</w:t>
            </w:r>
          </w:p>
        </w:tc>
        <w:tc>
          <w:tcPr>
            <w:tcW w:w="9720" w:type="dxa"/>
            <w:shd w:val="clear" w:color="auto" w:fill="F7F9FB"/>
            <w:tcMar>
              <w:top w:w="80" w:type="dxa"/>
              <w:left w:w="80" w:type="dxa"/>
              <w:bottom w:w="80" w:type="dxa"/>
              <w:right w:w="80" w:type="dxa"/>
            </w:tcMar>
            <w:vAlign w:val="center"/>
          </w:tcPr>
          <w:p w14:paraId="35E48A8D" w14:textId="77777777" w:rsidR="009F6142" w:rsidRDefault="00A86D0F">
            <w:pPr>
              <w:spacing w:after="0"/>
            </w:pPr>
            <w:r>
              <w:rPr>
                <w:sz w:val="16"/>
              </w:rPr>
              <w:t>Planned when needs can be met successfully through a less intensive level of provision; support is stepped down carefully.</w:t>
            </w:r>
          </w:p>
        </w:tc>
      </w:tr>
    </w:tbl>
    <w:p w14:paraId="7E2A6C74" w14:textId="77777777" w:rsidR="009F6142" w:rsidRDefault="009F6142">
      <w:pPr>
        <w:spacing w:after="0"/>
      </w:pPr>
    </w:p>
    <w:p w14:paraId="3C8F8B9D" w14:textId="77777777" w:rsidR="009F6142" w:rsidRDefault="00A86D0F">
      <w:pPr>
        <w:pStyle w:val="Heading1"/>
      </w:pPr>
      <w:r>
        <w:t>14. Bumblebees – Specialist</w:t>
      </w:r>
    </w:p>
    <w:p w14:paraId="69EBC80B" w14:textId="7EF43F00" w:rsidR="009F6142" w:rsidRDefault="00A86D0F">
      <w:r>
        <w:t>Bumblebees is North Mead’s specialist in</w:t>
      </w:r>
      <w:r w:rsidR="00734788">
        <w:t>clusion base</w:t>
      </w:r>
      <w:r>
        <w:t xml:space="preserve"> for pupils with the most significant and complex needs who require a highly personalised approach. It is not defined simply by having an EHCP; placement is based on the child’s actual needs, provision required, safety, suitability and available capacity.</w:t>
      </w:r>
    </w:p>
    <w:tbl>
      <w:tblPr>
        <w:tblStyle w:val="TableGrid"/>
        <w:tblW w:w="0" w:type="auto"/>
        <w:jc w:val="center"/>
        <w:tblLook w:val="04A0" w:firstRow="1" w:lastRow="0" w:firstColumn="1" w:lastColumn="0" w:noHBand="0" w:noVBand="1"/>
      </w:tblPr>
      <w:tblGrid>
        <w:gridCol w:w="2105"/>
        <w:gridCol w:w="8109"/>
      </w:tblGrid>
      <w:tr w:rsidR="009F6142" w14:paraId="1B83FA7F" w14:textId="77777777">
        <w:trPr>
          <w:jc w:val="center"/>
        </w:trPr>
        <w:tc>
          <w:tcPr>
            <w:tcW w:w="2376" w:type="dxa"/>
            <w:shd w:val="clear" w:color="auto" w:fill="17365D"/>
            <w:tcMar>
              <w:top w:w="80" w:type="dxa"/>
              <w:left w:w="80" w:type="dxa"/>
              <w:bottom w:w="80" w:type="dxa"/>
              <w:right w:w="80" w:type="dxa"/>
            </w:tcMar>
            <w:vAlign w:val="center"/>
          </w:tcPr>
          <w:p w14:paraId="15664F2D" w14:textId="77777777" w:rsidR="009F6142" w:rsidRDefault="00A86D0F">
            <w:pPr>
              <w:spacing w:after="0"/>
            </w:pPr>
            <w:r>
              <w:rPr>
                <w:b/>
                <w:color w:val="FFFFFF"/>
                <w:sz w:val="16"/>
              </w:rPr>
              <w:lastRenderedPageBreak/>
              <w:t>Feature</w:t>
            </w:r>
          </w:p>
        </w:tc>
        <w:tc>
          <w:tcPr>
            <w:tcW w:w="9720" w:type="dxa"/>
            <w:shd w:val="clear" w:color="auto" w:fill="17365D"/>
            <w:tcMar>
              <w:top w:w="80" w:type="dxa"/>
              <w:left w:w="80" w:type="dxa"/>
              <w:bottom w:w="80" w:type="dxa"/>
              <w:right w:w="80" w:type="dxa"/>
            </w:tcMar>
            <w:vAlign w:val="center"/>
          </w:tcPr>
          <w:p w14:paraId="10F82A85" w14:textId="77777777" w:rsidR="009F6142" w:rsidRDefault="00A86D0F">
            <w:pPr>
              <w:spacing w:after="0"/>
            </w:pPr>
            <w:r>
              <w:rPr>
                <w:b/>
                <w:color w:val="FFFFFF"/>
                <w:sz w:val="16"/>
              </w:rPr>
              <w:t>North Mead expectation</w:t>
            </w:r>
          </w:p>
        </w:tc>
      </w:tr>
      <w:tr w:rsidR="009F6142" w14:paraId="155B3402" w14:textId="77777777">
        <w:trPr>
          <w:jc w:val="center"/>
        </w:trPr>
        <w:tc>
          <w:tcPr>
            <w:tcW w:w="2376" w:type="dxa"/>
            <w:tcMar>
              <w:top w:w="80" w:type="dxa"/>
              <w:left w:w="80" w:type="dxa"/>
              <w:bottom w:w="80" w:type="dxa"/>
              <w:right w:w="80" w:type="dxa"/>
            </w:tcMar>
            <w:vAlign w:val="center"/>
          </w:tcPr>
          <w:p w14:paraId="312DAD3C" w14:textId="77777777" w:rsidR="009F6142" w:rsidRDefault="00A86D0F">
            <w:pPr>
              <w:spacing w:after="0"/>
            </w:pPr>
            <w:r>
              <w:rPr>
                <w:sz w:val="16"/>
              </w:rPr>
              <w:t>Typical profile</w:t>
            </w:r>
          </w:p>
        </w:tc>
        <w:tc>
          <w:tcPr>
            <w:tcW w:w="9720" w:type="dxa"/>
            <w:tcMar>
              <w:top w:w="80" w:type="dxa"/>
              <w:left w:w="80" w:type="dxa"/>
              <w:bottom w:w="80" w:type="dxa"/>
              <w:right w:w="80" w:type="dxa"/>
            </w:tcMar>
            <w:vAlign w:val="center"/>
          </w:tcPr>
          <w:p w14:paraId="405B9B22" w14:textId="6FBB7F95" w:rsidR="009F6142" w:rsidRDefault="00A86D0F">
            <w:pPr>
              <w:spacing w:after="0"/>
            </w:pPr>
            <w:r>
              <w:rPr>
                <w:sz w:val="16"/>
              </w:rPr>
              <w:t xml:space="preserve">Significant and complex communication &amp; interaction and/or developmental needs; some pupils may be non-speaking or </w:t>
            </w:r>
            <w:r w:rsidRPr="00007B17">
              <w:rPr>
                <w:sz w:val="16"/>
              </w:rPr>
              <w:t>minimally</w:t>
            </w:r>
            <w:r w:rsidR="00007B17">
              <w:rPr>
                <w:sz w:val="16"/>
              </w:rPr>
              <w:t>,</w:t>
            </w:r>
            <w:r w:rsidR="0007356A" w:rsidRPr="00007B17">
              <w:rPr>
                <w:sz w:val="16"/>
              </w:rPr>
              <w:t xml:space="preserve"> pre</w:t>
            </w:r>
            <w:r>
              <w:rPr>
                <w:sz w:val="16"/>
              </w:rPr>
              <w:t xml:space="preserve"> verbal, substantially below age-related curriculum expectations, and require SALT/OT-informed approaches and high levels of adult support.</w:t>
            </w:r>
          </w:p>
        </w:tc>
      </w:tr>
      <w:tr w:rsidR="009F6142" w14:paraId="4ECFA5DF" w14:textId="77777777">
        <w:trPr>
          <w:jc w:val="center"/>
        </w:trPr>
        <w:tc>
          <w:tcPr>
            <w:tcW w:w="2376" w:type="dxa"/>
            <w:shd w:val="clear" w:color="auto" w:fill="F7F9FB"/>
            <w:tcMar>
              <w:top w:w="80" w:type="dxa"/>
              <w:left w:w="80" w:type="dxa"/>
              <w:bottom w:w="80" w:type="dxa"/>
              <w:right w:w="80" w:type="dxa"/>
            </w:tcMar>
            <w:vAlign w:val="center"/>
          </w:tcPr>
          <w:p w14:paraId="66E6DD3B" w14:textId="77777777" w:rsidR="009F6142" w:rsidRDefault="00A86D0F">
            <w:pPr>
              <w:spacing w:after="0"/>
            </w:pPr>
            <w:r>
              <w:rPr>
                <w:sz w:val="16"/>
              </w:rPr>
              <w:t>Purpose</w:t>
            </w:r>
          </w:p>
        </w:tc>
        <w:tc>
          <w:tcPr>
            <w:tcW w:w="9720" w:type="dxa"/>
            <w:shd w:val="clear" w:color="auto" w:fill="F7F9FB"/>
            <w:tcMar>
              <w:top w:w="80" w:type="dxa"/>
              <w:left w:w="80" w:type="dxa"/>
              <w:bottom w:w="80" w:type="dxa"/>
              <w:right w:w="80" w:type="dxa"/>
            </w:tcMar>
            <w:vAlign w:val="center"/>
          </w:tcPr>
          <w:p w14:paraId="41C21C97" w14:textId="77777777" w:rsidR="009F6142" w:rsidRDefault="00A86D0F">
            <w:pPr>
              <w:spacing w:after="0"/>
            </w:pPr>
            <w:r>
              <w:rPr>
                <w:sz w:val="16"/>
              </w:rPr>
              <w:t>Secure communication, regulation, interaction, independence, life skills, engagement and meaningful learning through an appropriately adapted environment and curriculum.</w:t>
            </w:r>
          </w:p>
        </w:tc>
      </w:tr>
      <w:tr w:rsidR="009F6142" w14:paraId="32E51AD9" w14:textId="77777777">
        <w:trPr>
          <w:jc w:val="center"/>
        </w:trPr>
        <w:tc>
          <w:tcPr>
            <w:tcW w:w="2376" w:type="dxa"/>
            <w:tcMar>
              <w:top w:w="80" w:type="dxa"/>
              <w:left w:w="80" w:type="dxa"/>
              <w:bottom w:w="80" w:type="dxa"/>
              <w:right w:w="80" w:type="dxa"/>
            </w:tcMar>
            <w:vAlign w:val="center"/>
          </w:tcPr>
          <w:p w14:paraId="0F1B2DC3" w14:textId="77777777" w:rsidR="009F6142" w:rsidRDefault="00A86D0F">
            <w:pPr>
              <w:spacing w:after="0"/>
            </w:pPr>
            <w:r>
              <w:rPr>
                <w:sz w:val="16"/>
              </w:rPr>
              <w:t>Staffing</w:t>
            </w:r>
          </w:p>
        </w:tc>
        <w:tc>
          <w:tcPr>
            <w:tcW w:w="9720" w:type="dxa"/>
            <w:tcMar>
              <w:top w:w="80" w:type="dxa"/>
              <w:left w:w="80" w:type="dxa"/>
              <w:bottom w:w="80" w:type="dxa"/>
              <w:right w:w="80" w:type="dxa"/>
            </w:tcMar>
            <w:vAlign w:val="center"/>
          </w:tcPr>
          <w:p w14:paraId="20B74BD6" w14:textId="77777777" w:rsidR="009F6142" w:rsidRDefault="00A86D0F">
            <w:pPr>
              <w:spacing w:after="0"/>
            </w:pPr>
            <w:r>
              <w:rPr>
                <w:sz w:val="16"/>
              </w:rPr>
              <w:t>Teacher: Nitin. TAs: Shital (TA3), Radhika (TA3), Brandon (TA2). Staffing may change according to operational need.</w:t>
            </w:r>
          </w:p>
        </w:tc>
      </w:tr>
      <w:tr w:rsidR="009F6142" w14:paraId="3E20ADEE" w14:textId="77777777">
        <w:trPr>
          <w:jc w:val="center"/>
        </w:trPr>
        <w:tc>
          <w:tcPr>
            <w:tcW w:w="2376" w:type="dxa"/>
            <w:shd w:val="clear" w:color="auto" w:fill="F7F9FB"/>
            <w:tcMar>
              <w:top w:w="80" w:type="dxa"/>
              <w:left w:w="80" w:type="dxa"/>
              <w:bottom w:w="80" w:type="dxa"/>
              <w:right w:w="80" w:type="dxa"/>
            </w:tcMar>
            <w:vAlign w:val="center"/>
          </w:tcPr>
          <w:p w14:paraId="1A43C2F6" w14:textId="77777777" w:rsidR="009F6142" w:rsidRDefault="00A86D0F">
            <w:pPr>
              <w:spacing w:after="0"/>
            </w:pPr>
            <w:r>
              <w:rPr>
                <w:sz w:val="16"/>
              </w:rPr>
              <w:t>Curriculum</w:t>
            </w:r>
          </w:p>
        </w:tc>
        <w:tc>
          <w:tcPr>
            <w:tcW w:w="9720" w:type="dxa"/>
            <w:shd w:val="clear" w:color="auto" w:fill="F7F9FB"/>
            <w:tcMar>
              <w:top w:w="80" w:type="dxa"/>
              <w:left w:w="80" w:type="dxa"/>
              <w:bottom w:w="80" w:type="dxa"/>
              <w:right w:w="80" w:type="dxa"/>
            </w:tcMar>
            <w:vAlign w:val="center"/>
          </w:tcPr>
          <w:p w14:paraId="349B1FD3" w14:textId="77777777" w:rsidR="009F6142" w:rsidRDefault="00A86D0F">
            <w:pPr>
              <w:spacing w:after="0"/>
            </w:pPr>
            <w:r>
              <w:rPr>
                <w:sz w:val="16"/>
              </w:rPr>
              <w:t>Highly personalised and developmental: communication, interaction, cognition, early literacy/numeracy where appropriate, sensory regulation, physical development, independence and life skills.</w:t>
            </w:r>
          </w:p>
        </w:tc>
      </w:tr>
      <w:tr w:rsidR="009F6142" w14:paraId="3B30A05C" w14:textId="77777777">
        <w:trPr>
          <w:jc w:val="center"/>
        </w:trPr>
        <w:tc>
          <w:tcPr>
            <w:tcW w:w="2376" w:type="dxa"/>
            <w:tcMar>
              <w:top w:w="80" w:type="dxa"/>
              <w:left w:w="80" w:type="dxa"/>
              <w:bottom w:w="80" w:type="dxa"/>
              <w:right w:w="80" w:type="dxa"/>
            </w:tcMar>
            <w:vAlign w:val="center"/>
          </w:tcPr>
          <w:p w14:paraId="06BD59DB" w14:textId="77777777" w:rsidR="009F6142" w:rsidRDefault="00A86D0F">
            <w:pPr>
              <w:spacing w:after="0"/>
            </w:pPr>
            <w:r>
              <w:rPr>
                <w:sz w:val="16"/>
              </w:rPr>
              <w:t>Environment</w:t>
            </w:r>
          </w:p>
        </w:tc>
        <w:tc>
          <w:tcPr>
            <w:tcW w:w="9720" w:type="dxa"/>
            <w:tcMar>
              <w:top w:w="80" w:type="dxa"/>
              <w:left w:w="80" w:type="dxa"/>
              <w:bottom w:w="80" w:type="dxa"/>
              <w:right w:w="80" w:type="dxa"/>
            </w:tcMar>
            <w:vAlign w:val="center"/>
          </w:tcPr>
          <w:p w14:paraId="292CEA98" w14:textId="77777777" w:rsidR="009F6142" w:rsidRDefault="00A86D0F">
            <w:pPr>
              <w:spacing w:after="0"/>
            </w:pPr>
            <w:r>
              <w:rPr>
                <w:sz w:val="16"/>
              </w:rPr>
              <w:t>Structured, predictable and communication-rich, with sensory/regulation and outdoor access planned according to individual need and risk.</w:t>
            </w:r>
          </w:p>
        </w:tc>
      </w:tr>
      <w:tr w:rsidR="009F6142" w14:paraId="2025DB99" w14:textId="77777777">
        <w:trPr>
          <w:jc w:val="center"/>
        </w:trPr>
        <w:tc>
          <w:tcPr>
            <w:tcW w:w="2376" w:type="dxa"/>
            <w:shd w:val="clear" w:color="auto" w:fill="F7F9FB"/>
            <w:tcMar>
              <w:top w:w="80" w:type="dxa"/>
              <w:left w:w="80" w:type="dxa"/>
              <w:bottom w:w="80" w:type="dxa"/>
              <w:right w:w="80" w:type="dxa"/>
            </w:tcMar>
            <w:vAlign w:val="center"/>
          </w:tcPr>
          <w:p w14:paraId="5384CCC7" w14:textId="77777777" w:rsidR="009F6142" w:rsidRDefault="00A86D0F">
            <w:pPr>
              <w:spacing w:after="0"/>
            </w:pPr>
            <w:r>
              <w:rPr>
                <w:sz w:val="16"/>
              </w:rPr>
              <w:t>Mainstream belonging</w:t>
            </w:r>
          </w:p>
        </w:tc>
        <w:tc>
          <w:tcPr>
            <w:tcW w:w="9720" w:type="dxa"/>
            <w:shd w:val="clear" w:color="auto" w:fill="F7F9FB"/>
            <w:tcMar>
              <w:top w:w="80" w:type="dxa"/>
              <w:left w:w="80" w:type="dxa"/>
              <w:bottom w:w="80" w:type="dxa"/>
              <w:right w:w="80" w:type="dxa"/>
            </w:tcMar>
            <w:vAlign w:val="center"/>
          </w:tcPr>
          <w:p w14:paraId="28B0C297" w14:textId="77777777" w:rsidR="009F6142" w:rsidRDefault="00A86D0F">
            <w:pPr>
              <w:spacing w:after="0"/>
            </w:pPr>
            <w:r>
              <w:rPr>
                <w:sz w:val="16"/>
              </w:rPr>
              <w:t>Pupils remain part of North Mead. Inclusion opportunities are individualised, purposeful and reviewed rather than tokenistic.</w:t>
            </w:r>
          </w:p>
        </w:tc>
      </w:tr>
      <w:tr w:rsidR="009F6142" w14:paraId="53EF1F26" w14:textId="77777777">
        <w:trPr>
          <w:jc w:val="center"/>
        </w:trPr>
        <w:tc>
          <w:tcPr>
            <w:tcW w:w="2376" w:type="dxa"/>
            <w:tcMar>
              <w:top w:w="80" w:type="dxa"/>
              <w:left w:w="80" w:type="dxa"/>
              <w:bottom w:w="80" w:type="dxa"/>
              <w:right w:w="80" w:type="dxa"/>
            </w:tcMar>
            <w:vAlign w:val="center"/>
          </w:tcPr>
          <w:p w14:paraId="67662DA8" w14:textId="77777777" w:rsidR="009F6142" w:rsidRDefault="00A86D0F">
            <w:pPr>
              <w:spacing w:after="0"/>
            </w:pPr>
            <w:r>
              <w:rPr>
                <w:sz w:val="16"/>
              </w:rPr>
              <w:t>Review</w:t>
            </w:r>
          </w:p>
        </w:tc>
        <w:tc>
          <w:tcPr>
            <w:tcW w:w="9720" w:type="dxa"/>
            <w:tcMar>
              <w:top w:w="80" w:type="dxa"/>
              <w:left w:w="80" w:type="dxa"/>
              <w:bottom w:w="80" w:type="dxa"/>
              <w:right w:w="80" w:type="dxa"/>
            </w:tcMar>
            <w:vAlign w:val="center"/>
          </w:tcPr>
          <w:p w14:paraId="55F28542" w14:textId="77777777" w:rsidR="009F6142" w:rsidRDefault="00A86D0F">
            <w:pPr>
              <w:spacing w:after="0"/>
            </w:pPr>
            <w:r>
              <w:rPr>
                <w:sz w:val="16"/>
              </w:rPr>
              <w:t>Frequent multidisciplinary review of progress, safety, independence, provision, EHCP outcomes and placement suitability.</w:t>
            </w:r>
          </w:p>
        </w:tc>
      </w:tr>
      <w:tr w:rsidR="009F6142" w14:paraId="0EAB19E3" w14:textId="77777777">
        <w:trPr>
          <w:jc w:val="center"/>
        </w:trPr>
        <w:tc>
          <w:tcPr>
            <w:tcW w:w="2376" w:type="dxa"/>
            <w:shd w:val="clear" w:color="auto" w:fill="F7F9FB"/>
            <w:tcMar>
              <w:top w:w="80" w:type="dxa"/>
              <w:left w:w="80" w:type="dxa"/>
              <w:bottom w:w="80" w:type="dxa"/>
              <w:right w:w="80" w:type="dxa"/>
            </w:tcMar>
            <w:vAlign w:val="center"/>
          </w:tcPr>
          <w:p w14:paraId="178ADD68" w14:textId="77777777" w:rsidR="009F6142" w:rsidRDefault="00A86D0F">
            <w:pPr>
              <w:spacing w:after="0"/>
            </w:pPr>
            <w:r>
              <w:rPr>
                <w:sz w:val="16"/>
              </w:rPr>
              <w:t>When North Mead cannot meet need</w:t>
            </w:r>
          </w:p>
        </w:tc>
        <w:tc>
          <w:tcPr>
            <w:tcW w:w="9720" w:type="dxa"/>
            <w:shd w:val="clear" w:color="auto" w:fill="F7F9FB"/>
            <w:tcMar>
              <w:top w:w="80" w:type="dxa"/>
              <w:left w:w="80" w:type="dxa"/>
              <w:bottom w:w="80" w:type="dxa"/>
              <w:right w:w="80" w:type="dxa"/>
            </w:tcMar>
            <w:vAlign w:val="center"/>
          </w:tcPr>
          <w:p w14:paraId="455CA823" w14:textId="77777777" w:rsidR="009F6142" w:rsidRDefault="00A86D0F">
            <w:pPr>
              <w:spacing w:after="0"/>
            </w:pPr>
            <w:r>
              <w:rPr>
                <w:sz w:val="16"/>
              </w:rPr>
              <w:t>Leaders evidence the provision required, adjustments attempted/considered, impact and risks, and work with the local authority/family toward appropriate specialist provision where necessary.</w:t>
            </w:r>
          </w:p>
        </w:tc>
      </w:tr>
    </w:tbl>
    <w:p w14:paraId="550CE4C4" w14:textId="77777777" w:rsidR="009F6142" w:rsidRDefault="009F6142">
      <w:pPr>
        <w:spacing w:after="0"/>
      </w:pPr>
    </w:p>
    <w:p w14:paraId="6AB12218" w14:textId="77777777" w:rsidR="009F6142" w:rsidRDefault="00A86D0F">
      <w:r>
        <w:br w:type="page"/>
      </w:r>
    </w:p>
    <w:p w14:paraId="2875EC54" w14:textId="77777777" w:rsidR="009F6142" w:rsidRDefault="00A86D0F">
      <w:pPr>
        <w:pStyle w:val="Heading1"/>
      </w:pPr>
      <w:r>
        <w:lastRenderedPageBreak/>
        <w:t>15. Roles and responsibilities</w:t>
      </w:r>
    </w:p>
    <w:tbl>
      <w:tblPr>
        <w:tblStyle w:val="TableGrid"/>
        <w:tblW w:w="0" w:type="auto"/>
        <w:jc w:val="center"/>
        <w:tblLook w:val="04A0" w:firstRow="1" w:lastRow="0" w:firstColumn="1" w:lastColumn="0" w:noHBand="0" w:noVBand="1"/>
      </w:tblPr>
      <w:tblGrid>
        <w:gridCol w:w="2930"/>
        <w:gridCol w:w="7284"/>
      </w:tblGrid>
      <w:tr w:rsidR="009F6142" w14:paraId="6C8BC85D" w14:textId="77777777" w:rsidTr="00253848">
        <w:trPr>
          <w:jc w:val="center"/>
        </w:trPr>
        <w:tc>
          <w:tcPr>
            <w:tcW w:w="2930" w:type="dxa"/>
            <w:shd w:val="clear" w:color="auto" w:fill="17365D"/>
            <w:tcMar>
              <w:top w:w="80" w:type="dxa"/>
              <w:left w:w="80" w:type="dxa"/>
              <w:bottom w:w="80" w:type="dxa"/>
              <w:right w:w="80" w:type="dxa"/>
            </w:tcMar>
            <w:vAlign w:val="center"/>
          </w:tcPr>
          <w:p w14:paraId="4EF824C9" w14:textId="77777777" w:rsidR="009F6142" w:rsidRDefault="00A86D0F">
            <w:pPr>
              <w:spacing w:after="0"/>
            </w:pPr>
            <w:r>
              <w:rPr>
                <w:b/>
                <w:color w:val="FFFFFF"/>
                <w:sz w:val="15"/>
              </w:rPr>
              <w:t>Role</w:t>
            </w:r>
          </w:p>
        </w:tc>
        <w:tc>
          <w:tcPr>
            <w:tcW w:w="7284" w:type="dxa"/>
            <w:shd w:val="clear" w:color="auto" w:fill="17365D"/>
            <w:tcMar>
              <w:top w:w="80" w:type="dxa"/>
              <w:left w:w="80" w:type="dxa"/>
              <w:bottom w:w="80" w:type="dxa"/>
              <w:right w:w="80" w:type="dxa"/>
            </w:tcMar>
            <w:vAlign w:val="center"/>
          </w:tcPr>
          <w:p w14:paraId="20A81DCB" w14:textId="77777777" w:rsidR="009F6142" w:rsidRDefault="00A86D0F">
            <w:pPr>
              <w:spacing w:after="0"/>
            </w:pPr>
            <w:r>
              <w:rPr>
                <w:b/>
                <w:color w:val="FFFFFF"/>
                <w:sz w:val="15"/>
              </w:rPr>
              <w:t>Core responsibilities within this framework</w:t>
            </w:r>
          </w:p>
        </w:tc>
      </w:tr>
      <w:tr w:rsidR="009F6142" w14:paraId="6A345392" w14:textId="77777777" w:rsidTr="00253848">
        <w:trPr>
          <w:jc w:val="center"/>
        </w:trPr>
        <w:tc>
          <w:tcPr>
            <w:tcW w:w="2930" w:type="dxa"/>
            <w:tcMar>
              <w:top w:w="80" w:type="dxa"/>
              <w:left w:w="80" w:type="dxa"/>
              <w:bottom w:w="80" w:type="dxa"/>
              <w:right w:w="80" w:type="dxa"/>
            </w:tcMar>
            <w:vAlign w:val="center"/>
          </w:tcPr>
          <w:p w14:paraId="49928CE6" w14:textId="77777777" w:rsidR="009F6142" w:rsidRDefault="00A86D0F">
            <w:pPr>
              <w:spacing w:after="0"/>
            </w:pPr>
            <w:r>
              <w:rPr>
                <w:sz w:val="15"/>
              </w:rPr>
              <w:t>Principal / DSL – Ben Burpitt</w:t>
            </w:r>
          </w:p>
        </w:tc>
        <w:tc>
          <w:tcPr>
            <w:tcW w:w="7284" w:type="dxa"/>
            <w:tcMar>
              <w:top w:w="80" w:type="dxa"/>
              <w:left w:w="80" w:type="dxa"/>
              <w:bottom w:w="80" w:type="dxa"/>
              <w:right w:w="80" w:type="dxa"/>
            </w:tcMar>
            <w:vAlign w:val="center"/>
          </w:tcPr>
          <w:p w14:paraId="163429CD" w14:textId="77777777" w:rsidR="009F6142" w:rsidRDefault="00A86D0F">
            <w:pPr>
              <w:spacing w:after="0"/>
            </w:pPr>
            <w:r>
              <w:rPr>
                <w:sz w:val="15"/>
              </w:rPr>
              <w:t>Strategic accountability; safeguarding leadership; ensures systems connect; resolves high-level barriers; oversees serious risk and external escalation.</w:t>
            </w:r>
          </w:p>
        </w:tc>
      </w:tr>
      <w:tr w:rsidR="009F6142" w14:paraId="58289F71" w14:textId="77777777" w:rsidTr="00253848">
        <w:trPr>
          <w:jc w:val="center"/>
        </w:trPr>
        <w:tc>
          <w:tcPr>
            <w:tcW w:w="2930" w:type="dxa"/>
            <w:shd w:val="clear" w:color="auto" w:fill="F7F9FB"/>
            <w:tcMar>
              <w:top w:w="80" w:type="dxa"/>
              <w:left w:w="80" w:type="dxa"/>
              <w:bottom w:w="80" w:type="dxa"/>
              <w:right w:w="80" w:type="dxa"/>
            </w:tcMar>
            <w:vAlign w:val="center"/>
          </w:tcPr>
          <w:p w14:paraId="7476E76B" w14:textId="7637AD82" w:rsidR="009F6142" w:rsidRDefault="00A86D0F">
            <w:pPr>
              <w:spacing w:after="0"/>
            </w:pPr>
            <w:r>
              <w:rPr>
                <w:sz w:val="15"/>
              </w:rPr>
              <w:t>SENDCo / Inclusion</w:t>
            </w:r>
            <w:r w:rsidR="00536A7E">
              <w:rPr>
                <w:sz w:val="15"/>
              </w:rPr>
              <w:t>/</w:t>
            </w:r>
            <w:r w:rsidR="00536A7E" w:rsidRPr="0051735E">
              <w:rPr>
                <w:sz w:val="15"/>
              </w:rPr>
              <w:t xml:space="preserve"> Attendance / Behaviour</w:t>
            </w:r>
            <w:r>
              <w:rPr>
                <w:sz w:val="15"/>
              </w:rPr>
              <w:t xml:space="preserve"> – Kirsten Holland</w:t>
            </w:r>
          </w:p>
        </w:tc>
        <w:tc>
          <w:tcPr>
            <w:tcW w:w="7284" w:type="dxa"/>
            <w:shd w:val="clear" w:color="auto" w:fill="F7F9FB"/>
            <w:tcMar>
              <w:top w:w="80" w:type="dxa"/>
              <w:left w:w="80" w:type="dxa"/>
              <w:bottom w:w="80" w:type="dxa"/>
              <w:right w:w="80" w:type="dxa"/>
            </w:tcMar>
            <w:vAlign w:val="center"/>
          </w:tcPr>
          <w:p w14:paraId="1098FCD8" w14:textId="6071B340" w:rsidR="009F6142" w:rsidRDefault="00A86D0F">
            <w:pPr>
              <w:spacing w:after="0"/>
            </w:pPr>
            <w:r>
              <w:rPr>
                <w:sz w:val="15"/>
              </w:rPr>
              <w:t>Leads SEND graduated response; supports assessment, APDR and reasonable adjustments; coordinates specialist advice/statutory processes; oversees inclusion provision.</w:t>
            </w:r>
            <w:r w:rsidR="00253848">
              <w:rPr>
                <w:sz w:val="15"/>
              </w:rPr>
              <w:t xml:space="preserve"> </w:t>
            </w:r>
            <w:r w:rsidR="00253848" w:rsidRPr="0051735E">
              <w:rPr>
                <w:sz w:val="15"/>
              </w:rPr>
              <w:t>Leads attendance and behaviour systems; identifies patterns; coordinates targeted and intensive responses; links attendance/behaviour evidence with wider need.</w:t>
            </w:r>
          </w:p>
        </w:tc>
      </w:tr>
      <w:tr w:rsidR="009F6142" w14:paraId="4C7817F8" w14:textId="77777777" w:rsidTr="00253848">
        <w:trPr>
          <w:jc w:val="center"/>
        </w:trPr>
        <w:tc>
          <w:tcPr>
            <w:tcW w:w="2930" w:type="dxa"/>
            <w:shd w:val="clear" w:color="auto" w:fill="F7F9FB"/>
            <w:tcMar>
              <w:top w:w="80" w:type="dxa"/>
              <w:left w:w="80" w:type="dxa"/>
              <w:bottom w:w="80" w:type="dxa"/>
              <w:right w:w="80" w:type="dxa"/>
            </w:tcMar>
            <w:vAlign w:val="center"/>
          </w:tcPr>
          <w:p w14:paraId="5CDA72A6" w14:textId="45AA4864" w:rsidR="009F6142" w:rsidRDefault="00A86D0F">
            <w:pPr>
              <w:spacing w:after="0"/>
            </w:pPr>
            <w:r>
              <w:rPr>
                <w:sz w:val="15"/>
              </w:rPr>
              <w:t>Assistant Principal</w:t>
            </w:r>
            <w:r w:rsidR="0017450E">
              <w:rPr>
                <w:sz w:val="15"/>
              </w:rPr>
              <w:t>/</w:t>
            </w:r>
            <w:r w:rsidR="0017450E" w:rsidRPr="0051735E">
              <w:rPr>
                <w:sz w:val="15"/>
              </w:rPr>
              <w:t xml:space="preserve"> Assessment </w:t>
            </w:r>
            <w:r>
              <w:rPr>
                <w:sz w:val="15"/>
              </w:rPr>
              <w:t xml:space="preserve">– </w:t>
            </w:r>
            <w:r w:rsidR="0069282C">
              <w:rPr>
                <w:sz w:val="15"/>
              </w:rPr>
              <w:t>Helen Hopfl</w:t>
            </w:r>
          </w:p>
        </w:tc>
        <w:tc>
          <w:tcPr>
            <w:tcW w:w="7284" w:type="dxa"/>
            <w:shd w:val="clear" w:color="auto" w:fill="F7F9FB"/>
            <w:tcMar>
              <w:top w:w="80" w:type="dxa"/>
              <w:left w:w="80" w:type="dxa"/>
              <w:bottom w:w="80" w:type="dxa"/>
              <w:right w:w="80" w:type="dxa"/>
            </w:tcMar>
            <w:vAlign w:val="center"/>
          </w:tcPr>
          <w:p w14:paraId="436D202C" w14:textId="77777777" w:rsidR="009F6142" w:rsidRDefault="00A86D0F">
            <w:pPr>
              <w:spacing w:after="0"/>
            </w:pPr>
            <w:r>
              <w:rPr>
                <w:sz w:val="15"/>
              </w:rPr>
              <w:t>Supports whole-school implementation, quality assurance and coordinated response to pupils requiring additional support.</w:t>
            </w:r>
          </w:p>
        </w:tc>
      </w:tr>
      <w:tr w:rsidR="009F6142" w14:paraId="45CD1D59" w14:textId="77777777" w:rsidTr="00253848">
        <w:trPr>
          <w:jc w:val="center"/>
        </w:trPr>
        <w:tc>
          <w:tcPr>
            <w:tcW w:w="2930" w:type="dxa"/>
            <w:tcMar>
              <w:top w:w="80" w:type="dxa"/>
              <w:left w:w="80" w:type="dxa"/>
              <w:bottom w:w="80" w:type="dxa"/>
              <w:right w:w="80" w:type="dxa"/>
            </w:tcMar>
            <w:vAlign w:val="center"/>
          </w:tcPr>
          <w:p w14:paraId="363C52B8" w14:textId="77777777" w:rsidR="009F6142" w:rsidRDefault="00A86D0F">
            <w:pPr>
              <w:spacing w:after="0"/>
            </w:pPr>
            <w:r>
              <w:rPr>
                <w:sz w:val="15"/>
              </w:rPr>
              <w:t>Team Leaders – Verity Reid, Tasleem Sattar, Sheena Adatia</w:t>
            </w:r>
          </w:p>
        </w:tc>
        <w:tc>
          <w:tcPr>
            <w:tcW w:w="7284" w:type="dxa"/>
            <w:tcMar>
              <w:top w:w="80" w:type="dxa"/>
              <w:left w:w="80" w:type="dxa"/>
              <w:bottom w:w="80" w:type="dxa"/>
              <w:right w:w="80" w:type="dxa"/>
            </w:tcMar>
            <w:vAlign w:val="center"/>
          </w:tcPr>
          <w:p w14:paraId="433E3D94" w14:textId="77777777" w:rsidR="009F6142" w:rsidRDefault="00A86D0F">
            <w:pPr>
              <w:spacing w:after="0"/>
            </w:pPr>
            <w:r>
              <w:rPr>
                <w:sz w:val="15"/>
              </w:rPr>
              <w:t>First-line leadership support for teachers; ensure concerns are precise, provision is implemented and reviews lead to action.</w:t>
            </w:r>
          </w:p>
        </w:tc>
      </w:tr>
      <w:tr w:rsidR="009F6142" w14:paraId="054CC285" w14:textId="77777777" w:rsidTr="00253848">
        <w:trPr>
          <w:jc w:val="center"/>
        </w:trPr>
        <w:tc>
          <w:tcPr>
            <w:tcW w:w="2930" w:type="dxa"/>
            <w:shd w:val="clear" w:color="auto" w:fill="F7F9FB"/>
            <w:tcMar>
              <w:top w:w="80" w:type="dxa"/>
              <w:left w:w="80" w:type="dxa"/>
              <w:bottom w:w="80" w:type="dxa"/>
              <w:right w:w="80" w:type="dxa"/>
            </w:tcMar>
            <w:vAlign w:val="center"/>
          </w:tcPr>
          <w:p w14:paraId="68EBBD37" w14:textId="0C53435B" w:rsidR="009F6142" w:rsidRDefault="00A86D0F">
            <w:pPr>
              <w:spacing w:after="0"/>
            </w:pPr>
            <w:r>
              <w:rPr>
                <w:sz w:val="15"/>
              </w:rPr>
              <w:t>Pastoral – Maryam Danesh (ELSA), Jill Hurst (FSW), Zainab Meman (Attendance)</w:t>
            </w:r>
            <w:r w:rsidR="00065F0E">
              <w:rPr>
                <w:sz w:val="15"/>
              </w:rPr>
              <w:t>, Brady Robinson (Behaviour Mentor)</w:t>
            </w:r>
          </w:p>
        </w:tc>
        <w:tc>
          <w:tcPr>
            <w:tcW w:w="7284" w:type="dxa"/>
            <w:shd w:val="clear" w:color="auto" w:fill="F7F9FB"/>
            <w:tcMar>
              <w:top w:w="80" w:type="dxa"/>
              <w:left w:w="80" w:type="dxa"/>
              <w:bottom w:w="80" w:type="dxa"/>
              <w:right w:w="80" w:type="dxa"/>
            </w:tcMar>
            <w:vAlign w:val="center"/>
          </w:tcPr>
          <w:p w14:paraId="36C6D7AC" w14:textId="77777777" w:rsidR="009F6142" w:rsidRDefault="00A86D0F">
            <w:pPr>
              <w:spacing w:after="0"/>
            </w:pPr>
            <w:r>
              <w:rPr>
                <w:sz w:val="15"/>
              </w:rPr>
              <w:t>Deliver defined support; contribute evidence and pupil/family voice; escalate concerns; avoid isolated working by feeding into the child’s coordinated picture.</w:t>
            </w:r>
          </w:p>
        </w:tc>
      </w:tr>
      <w:tr w:rsidR="009F6142" w14:paraId="690CCFC2" w14:textId="77777777" w:rsidTr="00253848">
        <w:trPr>
          <w:jc w:val="center"/>
        </w:trPr>
        <w:tc>
          <w:tcPr>
            <w:tcW w:w="2930" w:type="dxa"/>
            <w:tcMar>
              <w:top w:w="80" w:type="dxa"/>
              <w:left w:w="80" w:type="dxa"/>
              <w:bottom w:w="80" w:type="dxa"/>
              <w:right w:w="80" w:type="dxa"/>
            </w:tcMar>
            <w:vAlign w:val="center"/>
          </w:tcPr>
          <w:p w14:paraId="6CCF2468" w14:textId="77777777" w:rsidR="009F6142" w:rsidRDefault="00A86D0F">
            <w:pPr>
              <w:spacing w:after="0"/>
            </w:pPr>
            <w:r>
              <w:rPr>
                <w:sz w:val="15"/>
              </w:rPr>
              <w:t>Class teacher</w:t>
            </w:r>
          </w:p>
        </w:tc>
        <w:tc>
          <w:tcPr>
            <w:tcW w:w="7284" w:type="dxa"/>
            <w:tcMar>
              <w:top w:w="80" w:type="dxa"/>
              <w:left w:w="80" w:type="dxa"/>
              <w:bottom w:w="80" w:type="dxa"/>
              <w:right w:w="80" w:type="dxa"/>
            </w:tcMar>
            <w:vAlign w:val="center"/>
          </w:tcPr>
          <w:p w14:paraId="61B49D8B" w14:textId="77777777" w:rsidR="009F6142" w:rsidRDefault="00A86D0F">
            <w:pPr>
              <w:spacing w:after="0"/>
            </w:pPr>
            <w:r>
              <w:rPr>
                <w:sz w:val="15"/>
              </w:rPr>
              <w:t>Primary day-to-day responsibility for learning and inclusion; notices and records concerns; implements universal/targeted provision; communicates with family; contributes to APDR and review.</w:t>
            </w:r>
          </w:p>
        </w:tc>
      </w:tr>
      <w:tr w:rsidR="009F6142" w14:paraId="29B82262" w14:textId="77777777" w:rsidTr="00253848">
        <w:trPr>
          <w:jc w:val="center"/>
        </w:trPr>
        <w:tc>
          <w:tcPr>
            <w:tcW w:w="2930" w:type="dxa"/>
            <w:shd w:val="clear" w:color="auto" w:fill="F7F9FB"/>
            <w:tcMar>
              <w:top w:w="80" w:type="dxa"/>
              <w:left w:w="80" w:type="dxa"/>
              <w:bottom w:w="80" w:type="dxa"/>
              <w:right w:w="80" w:type="dxa"/>
            </w:tcMar>
            <w:vAlign w:val="center"/>
          </w:tcPr>
          <w:p w14:paraId="2B8B45C1" w14:textId="77777777" w:rsidR="009F6142" w:rsidRDefault="00A86D0F">
            <w:pPr>
              <w:spacing w:after="0"/>
            </w:pPr>
            <w:r>
              <w:rPr>
                <w:sz w:val="15"/>
              </w:rPr>
              <w:t>Teaching assistants / support staff</w:t>
            </w:r>
          </w:p>
        </w:tc>
        <w:tc>
          <w:tcPr>
            <w:tcW w:w="7284" w:type="dxa"/>
            <w:shd w:val="clear" w:color="auto" w:fill="F7F9FB"/>
            <w:tcMar>
              <w:top w:w="80" w:type="dxa"/>
              <w:left w:w="80" w:type="dxa"/>
              <w:bottom w:w="80" w:type="dxa"/>
              <w:right w:w="80" w:type="dxa"/>
            </w:tcMar>
            <w:vAlign w:val="center"/>
          </w:tcPr>
          <w:p w14:paraId="18FFD5C2" w14:textId="77777777" w:rsidR="009F6142" w:rsidRDefault="00A86D0F">
            <w:pPr>
              <w:spacing w:after="0"/>
            </w:pPr>
            <w:r>
              <w:rPr>
                <w:sz w:val="15"/>
              </w:rPr>
              <w:t>Implement agreed provision with fidelity; promote independence; observe and feed back impact; report safeguarding concerns immediately.</w:t>
            </w:r>
          </w:p>
        </w:tc>
      </w:tr>
      <w:tr w:rsidR="009F6142" w14:paraId="472181FF" w14:textId="77777777" w:rsidTr="00253848">
        <w:trPr>
          <w:jc w:val="center"/>
        </w:trPr>
        <w:tc>
          <w:tcPr>
            <w:tcW w:w="2930" w:type="dxa"/>
            <w:tcMar>
              <w:top w:w="80" w:type="dxa"/>
              <w:left w:w="80" w:type="dxa"/>
              <w:bottom w:w="80" w:type="dxa"/>
              <w:right w:w="80" w:type="dxa"/>
            </w:tcMar>
            <w:vAlign w:val="center"/>
          </w:tcPr>
          <w:p w14:paraId="180BD834" w14:textId="77777777" w:rsidR="009F6142" w:rsidRDefault="00A86D0F">
            <w:pPr>
              <w:spacing w:after="0"/>
            </w:pPr>
            <w:r>
              <w:rPr>
                <w:sz w:val="15"/>
              </w:rPr>
              <w:t>DSL/DDSL team</w:t>
            </w:r>
          </w:p>
        </w:tc>
        <w:tc>
          <w:tcPr>
            <w:tcW w:w="7284" w:type="dxa"/>
            <w:tcMar>
              <w:top w:w="80" w:type="dxa"/>
              <w:left w:w="80" w:type="dxa"/>
              <w:bottom w:w="80" w:type="dxa"/>
              <w:right w:w="80" w:type="dxa"/>
            </w:tcMar>
            <w:vAlign w:val="center"/>
          </w:tcPr>
          <w:p w14:paraId="19720B20" w14:textId="77777777" w:rsidR="009F6142" w:rsidRDefault="00A86D0F">
            <w:pPr>
              <w:spacing w:after="0"/>
            </w:pPr>
            <w:r>
              <w:rPr>
                <w:sz w:val="15"/>
              </w:rPr>
              <w:t>Receive and act on safeguarding concerns according to policy; coordinate with statutory agencies; ensure safeguarding information informs educational planning where appropriate and lawful.</w:t>
            </w:r>
          </w:p>
        </w:tc>
      </w:tr>
      <w:tr w:rsidR="009F6142" w14:paraId="37474CBA" w14:textId="77777777" w:rsidTr="00253848">
        <w:trPr>
          <w:jc w:val="center"/>
        </w:trPr>
        <w:tc>
          <w:tcPr>
            <w:tcW w:w="2930" w:type="dxa"/>
            <w:shd w:val="clear" w:color="auto" w:fill="F7F9FB"/>
            <w:tcMar>
              <w:top w:w="80" w:type="dxa"/>
              <w:left w:w="80" w:type="dxa"/>
              <w:bottom w:w="80" w:type="dxa"/>
              <w:right w:w="80" w:type="dxa"/>
            </w:tcMar>
            <w:vAlign w:val="center"/>
          </w:tcPr>
          <w:p w14:paraId="6B84F664" w14:textId="77777777" w:rsidR="009F6142" w:rsidRDefault="00A86D0F">
            <w:pPr>
              <w:spacing w:after="0"/>
            </w:pPr>
            <w:r>
              <w:rPr>
                <w:sz w:val="15"/>
              </w:rPr>
              <w:t>Parents/carers and pupil</w:t>
            </w:r>
          </w:p>
        </w:tc>
        <w:tc>
          <w:tcPr>
            <w:tcW w:w="7284" w:type="dxa"/>
            <w:shd w:val="clear" w:color="auto" w:fill="F7F9FB"/>
            <w:tcMar>
              <w:top w:w="80" w:type="dxa"/>
              <w:left w:w="80" w:type="dxa"/>
              <w:bottom w:w="80" w:type="dxa"/>
              <w:right w:w="80" w:type="dxa"/>
            </w:tcMar>
            <w:vAlign w:val="center"/>
          </w:tcPr>
          <w:p w14:paraId="66ED439A" w14:textId="77777777" w:rsidR="009F6142" w:rsidRDefault="00A86D0F">
            <w:pPr>
              <w:spacing w:after="0"/>
            </w:pPr>
            <w:r>
              <w:rPr>
                <w:sz w:val="15"/>
              </w:rPr>
              <w:t>Contribute views, priorities, contextual information and feedback on impact; participate in planning/review in an accessible way.</w:t>
            </w:r>
          </w:p>
        </w:tc>
      </w:tr>
    </w:tbl>
    <w:p w14:paraId="455756FC" w14:textId="77777777" w:rsidR="009F6142" w:rsidRDefault="009F6142">
      <w:pPr>
        <w:spacing w:after="0"/>
      </w:pPr>
    </w:p>
    <w:p w14:paraId="42B0CC1A" w14:textId="77777777" w:rsidR="009F6142" w:rsidRDefault="00A86D0F">
      <w:pPr>
        <w:pStyle w:val="Heading1"/>
      </w:pPr>
      <w:r>
        <w:t>16. Review, escalation and de-escalation</w:t>
      </w:r>
    </w:p>
    <w:tbl>
      <w:tblPr>
        <w:tblStyle w:val="TableGrid"/>
        <w:tblW w:w="0" w:type="auto"/>
        <w:jc w:val="center"/>
        <w:tblLook w:val="04A0" w:firstRow="1" w:lastRow="0" w:firstColumn="1" w:lastColumn="0" w:noHBand="0" w:noVBand="1"/>
      </w:tblPr>
      <w:tblGrid>
        <w:gridCol w:w="3986"/>
        <w:gridCol w:w="6228"/>
      </w:tblGrid>
      <w:tr w:rsidR="009F6142" w14:paraId="24CFF32C" w14:textId="77777777">
        <w:trPr>
          <w:jc w:val="center"/>
        </w:trPr>
        <w:tc>
          <w:tcPr>
            <w:tcW w:w="4680" w:type="dxa"/>
            <w:shd w:val="clear" w:color="auto" w:fill="17365D"/>
            <w:tcMar>
              <w:top w:w="80" w:type="dxa"/>
              <w:left w:w="80" w:type="dxa"/>
              <w:bottom w:w="80" w:type="dxa"/>
              <w:right w:w="80" w:type="dxa"/>
            </w:tcMar>
            <w:vAlign w:val="center"/>
          </w:tcPr>
          <w:p w14:paraId="1392D106" w14:textId="77777777" w:rsidR="009F6142" w:rsidRDefault="00A86D0F">
            <w:pPr>
              <w:spacing w:after="0"/>
            </w:pPr>
            <w:r>
              <w:rPr>
                <w:b/>
                <w:color w:val="FFFFFF"/>
                <w:sz w:val="16"/>
              </w:rPr>
              <w:t>At review, ask…</w:t>
            </w:r>
          </w:p>
        </w:tc>
        <w:tc>
          <w:tcPr>
            <w:tcW w:w="7416" w:type="dxa"/>
            <w:shd w:val="clear" w:color="auto" w:fill="17365D"/>
            <w:tcMar>
              <w:top w:w="80" w:type="dxa"/>
              <w:left w:w="80" w:type="dxa"/>
              <w:bottom w:w="80" w:type="dxa"/>
              <w:right w:w="80" w:type="dxa"/>
            </w:tcMar>
            <w:vAlign w:val="center"/>
          </w:tcPr>
          <w:p w14:paraId="026982EA" w14:textId="77777777" w:rsidR="009F6142" w:rsidRDefault="00A86D0F">
            <w:pPr>
              <w:spacing w:after="0"/>
            </w:pPr>
            <w:r>
              <w:rPr>
                <w:b/>
                <w:color w:val="FFFFFF"/>
                <w:sz w:val="16"/>
              </w:rPr>
              <w:t>Decision</w:t>
            </w:r>
          </w:p>
        </w:tc>
      </w:tr>
      <w:tr w:rsidR="009F6142" w14:paraId="2EB13DB4" w14:textId="77777777">
        <w:trPr>
          <w:jc w:val="center"/>
        </w:trPr>
        <w:tc>
          <w:tcPr>
            <w:tcW w:w="4680" w:type="dxa"/>
            <w:tcMar>
              <w:top w:w="80" w:type="dxa"/>
              <w:left w:w="80" w:type="dxa"/>
              <w:bottom w:w="80" w:type="dxa"/>
              <w:right w:w="80" w:type="dxa"/>
            </w:tcMar>
            <w:vAlign w:val="center"/>
          </w:tcPr>
          <w:p w14:paraId="58B0A040" w14:textId="77777777" w:rsidR="009F6142" w:rsidRDefault="00A86D0F">
            <w:pPr>
              <w:spacing w:after="0"/>
            </w:pPr>
            <w:r>
              <w:rPr>
                <w:sz w:val="16"/>
              </w:rPr>
              <w:t>Is the intended outcome being achieved?</w:t>
            </w:r>
          </w:p>
        </w:tc>
        <w:tc>
          <w:tcPr>
            <w:tcW w:w="7416" w:type="dxa"/>
            <w:tcMar>
              <w:top w:w="80" w:type="dxa"/>
              <w:left w:w="80" w:type="dxa"/>
              <w:bottom w:w="80" w:type="dxa"/>
              <w:right w:w="80" w:type="dxa"/>
            </w:tcMar>
            <w:vAlign w:val="center"/>
          </w:tcPr>
          <w:p w14:paraId="0B0089C0" w14:textId="77777777" w:rsidR="009F6142" w:rsidRDefault="00A86D0F">
            <w:pPr>
              <w:spacing w:after="0"/>
            </w:pPr>
            <w:r>
              <w:rPr>
                <w:sz w:val="16"/>
              </w:rPr>
              <w:t>Continue only if the provision remains necessary and proportionate; consider reducing support where independence/access can be sustained.</w:t>
            </w:r>
          </w:p>
        </w:tc>
      </w:tr>
      <w:tr w:rsidR="009F6142" w14:paraId="22F89151" w14:textId="77777777">
        <w:trPr>
          <w:jc w:val="center"/>
        </w:trPr>
        <w:tc>
          <w:tcPr>
            <w:tcW w:w="4680" w:type="dxa"/>
            <w:shd w:val="clear" w:color="auto" w:fill="F7F9FB"/>
            <w:tcMar>
              <w:top w:w="80" w:type="dxa"/>
              <w:left w:w="80" w:type="dxa"/>
              <w:bottom w:w="80" w:type="dxa"/>
              <w:right w:w="80" w:type="dxa"/>
            </w:tcMar>
            <w:vAlign w:val="center"/>
          </w:tcPr>
          <w:p w14:paraId="6098E9A5" w14:textId="77777777" w:rsidR="009F6142" w:rsidRDefault="00A86D0F">
            <w:pPr>
              <w:spacing w:after="0"/>
            </w:pPr>
            <w:r>
              <w:rPr>
                <w:sz w:val="16"/>
              </w:rPr>
              <w:t>Is there some impact, but not enough?</w:t>
            </w:r>
          </w:p>
        </w:tc>
        <w:tc>
          <w:tcPr>
            <w:tcW w:w="7416" w:type="dxa"/>
            <w:shd w:val="clear" w:color="auto" w:fill="F7F9FB"/>
            <w:tcMar>
              <w:top w:w="80" w:type="dxa"/>
              <w:left w:w="80" w:type="dxa"/>
              <w:bottom w:w="80" w:type="dxa"/>
              <w:right w:w="80" w:type="dxa"/>
            </w:tcMar>
            <w:vAlign w:val="center"/>
          </w:tcPr>
          <w:p w14:paraId="6548552D" w14:textId="77777777" w:rsidR="009F6142" w:rsidRDefault="00A86D0F">
            <w:pPr>
              <w:spacing w:after="0"/>
            </w:pPr>
            <w:r>
              <w:rPr>
                <w:sz w:val="16"/>
              </w:rPr>
              <w:t>Refine the plan: intensity, method, environment, adult approach, frequency or outcome may need adjustment.</w:t>
            </w:r>
          </w:p>
        </w:tc>
      </w:tr>
      <w:tr w:rsidR="009F6142" w14:paraId="6C41FAD3" w14:textId="77777777">
        <w:trPr>
          <w:jc w:val="center"/>
        </w:trPr>
        <w:tc>
          <w:tcPr>
            <w:tcW w:w="4680" w:type="dxa"/>
            <w:tcMar>
              <w:top w:w="80" w:type="dxa"/>
              <w:left w:w="80" w:type="dxa"/>
              <w:bottom w:w="80" w:type="dxa"/>
              <w:right w:w="80" w:type="dxa"/>
            </w:tcMar>
            <w:vAlign w:val="center"/>
          </w:tcPr>
          <w:p w14:paraId="34EB8E78" w14:textId="77777777" w:rsidR="009F6142" w:rsidRDefault="00A86D0F">
            <w:pPr>
              <w:spacing w:after="0"/>
            </w:pPr>
            <w:r>
              <w:rPr>
                <w:sz w:val="16"/>
              </w:rPr>
              <w:t>Has there been little/no impact despite faithful implementation?</w:t>
            </w:r>
          </w:p>
        </w:tc>
        <w:tc>
          <w:tcPr>
            <w:tcW w:w="7416" w:type="dxa"/>
            <w:tcMar>
              <w:top w:w="80" w:type="dxa"/>
              <w:left w:w="80" w:type="dxa"/>
              <w:bottom w:w="80" w:type="dxa"/>
              <w:right w:w="80" w:type="dxa"/>
            </w:tcMar>
            <w:vAlign w:val="center"/>
          </w:tcPr>
          <w:p w14:paraId="4BC5545B" w14:textId="77777777" w:rsidR="009F6142" w:rsidRDefault="00A86D0F">
            <w:pPr>
              <w:spacing w:after="0"/>
            </w:pPr>
            <w:r>
              <w:rPr>
                <w:sz w:val="16"/>
              </w:rPr>
              <w:t>Reassess the barrier and formulation; seek additional expertise; consider escalation rather than repeating the same intervention.</w:t>
            </w:r>
          </w:p>
        </w:tc>
      </w:tr>
      <w:tr w:rsidR="009F6142" w14:paraId="7E9A6F89" w14:textId="77777777">
        <w:trPr>
          <w:jc w:val="center"/>
        </w:trPr>
        <w:tc>
          <w:tcPr>
            <w:tcW w:w="4680" w:type="dxa"/>
            <w:shd w:val="clear" w:color="auto" w:fill="F7F9FB"/>
            <w:tcMar>
              <w:top w:w="80" w:type="dxa"/>
              <w:left w:w="80" w:type="dxa"/>
              <w:bottom w:w="80" w:type="dxa"/>
              <w:right w:w="80" w:type="dxa"/>
            </w:tcMar>
            <w:vAlign w:val="center"/>
          </w:tcPr>
          <w:p w14:paraId="3A4073B4" w14:textId="77777777" w:rsidR="009F6142" w:rsidRDefault="00A86D0F">
            <w:pPr>
              <w:spacing w:after="0"/>
            </w:pPr>
            <w:r>
              <w:rPr>
                <w:sz w:val="16"/>
              </w:rPr>
              <w:t>Has need/risk increased?</w:t>
            </w:r>
          </w:p>
        </w:tc>
        <w:tc>
          <w:tcPr>
            <w:tcW w:w="7416" w:type="dxa"/>
            <w:shd w:val="clear" w:color="auto" w:fill="F7F9FB"/>
            <w:tcMar>
              <w:top w:w="80" w:type="dxa"/>
              <w:left w:w="80" w:type="dxa"/>
              <w:bottom w:w="80" w:type="dxa"/>
              <w:right w:w="80" w:type="dxa"/>
            </w:tcMar>
            <w:vAlign w:val="center"/>
          </w:tcPr>
          <w:p w14:paraId="55A38E64" w14:textId="77777777" w:rsidR="009F6142" w:rsidRDefault="00A86D0F">
            <w:pPr>
              <w:spacing w:after="0"/>
            </w:pPr>
            <w:r>
              <w:rPr>
                <w:sz w:val="16"/>
              </w:rPr>
              <w:t>Escalate promptly to the appropriate school lead and/or external pathway. Do not wait for the planned review where safety or welfare requires earlier action.</w:t>
            </w:r>
          </w:p>
        </w:tc>
      </w:tr>
      <w:tr w:rsidR="009F6142" w14:paraId="3390E970" w14:textId="77777777">
        <w:trPr>
          <w:jc w:val="center"/>
        </w:trPr>
        <w:tc>
          <w:tcPr>
            <w:tcW w:w="4680" w:type="dxa"/>
            <w:tcMar>
              <w:top w:w="80" w:type="dxa"/>
              <w:left w:w="80" w:type="dxa"/>
              <w:bottom w:w="80" w:type="dxa"/>
              <w:right w:w="80" w:type="dxa"/>
            </w:tcMar>
            <w:vAlign w:val="center"/>
          </w:tcPr>
          <w:p w14:paraId="05B5D97A" w14:textId="77777777" w:rsidR="009F6142" w:rsidRDefault="00A86D0F">
            <w:pPr>
              <w:spacing w:after="0"/>
            </w:pPr>
            <w:r>
              <w:rPr>
                <w:sz w:val="16"/>
              </w:rPr>
              <w:t>Has the child become dependent on support?</w:t>
            </w:r>
          </w:p>
        </w:tc>
        <w:tc>
          <w:tcPr>
            <w:tcW w:w="7416" w:type="dxa"/>
            <w:tcMar>
              <w:top w:w="80" w:type="dxa"/>
              <w:left w:w="80" w:type="dxa"/>
              <w:bottom w:w="80" w:type="dxa"/>
              <w:right w:w="80" w:type="dxa"/>
            </w:tcMar>
            <w:vAlign w:val="center"/>
          </w:tcPr>
          <w:p w14:paraId="2C64D6CB" w14:textId="77777777" w:rsidR="009F6142" w:rsidRDefault="00A86D0F">
            <w:pPr>
              <w:spacing w:after="0"/>
            </w:pPr>
            <w:r>
              <w:rPr>
                <w:sz w:val="16"/>
              </w:rPr>
              <w:t>Review whether adult support can be faded, environment adapted or independence explicitly taught.</w:t>
            </w:r>
          </w:p>
        </w:tc>
      </w:tr>
      <w:tr w:rsidR="009F6142" w14:paraId="206826C4" w14:textId="77777777">
        <w:trPr>
          <w:jc w:val="center"/>
        </w:trPr>
        <w:tc>
          <w:tcPr>
            <w:tcW w:w="4680" w:type="dxa"/>
            <w:shd w:val="clear" w:color="auto" w:fill="F7F9FB"/>
            <w:tcMar>
              <w:top w:w="80" w:type="dxa"/>
              <w:left w:w="80" w:type="dxa"/>
              <w:bottom w:w="80" w:type="dxa"/>
              <w:right w:w="80" w:type="dxa"/>
            </w:tcMar>
            <w:vAlign w:val="center"/>
          </w:tcPr>
          <w:p w14:paraId="5958304C" w14:textId="77777777" w:rsidR="009F6142" w:rsidRDefault="00A86D0F">
            <w:pPr>
              <w:spacing w:after="0"/>
            </w:pPr>
            <w:r>
              <w:rPr>
                <w:sz w:val="16"/>
              </w:rPr>
              <w:t>Are several teams involved?</w:t>
            </w:r>
          </w:p>
        </w:tc>
        <w:tc>
          <w:tcPr>
            <w:tcW w:w="7416" w:type="dxa"/>
            <w:shd w:val="clear" w:color="auto" w:fill="F7F9FB"/>
            <w:tcMar>
              <w:top w:w="80" w:type="dxa"/>
              <w:left w:w="80" w:type="dxa"/>
              <w:bottom w:w="80" w:type="dxa"/>
              <w:right w:w="80" w:type="dxa"/>
            </w:tcMar>
            <w:vAlign w:val="center"/>
          </w:tcPr>
          <w:p w14:paraId="2741BFCF" w14:textId="77777777" w:rsidR="009F6142" w:rsidRDefault="00A86D0F">
            <w:pPr>
              <w:spacing w:after="0"/>
            </w:pPr>
            <w:r>
              <w:rPr>
                <w:sz w:val="16"/>
              </w:rPr>
              <w:t>Create one coordinated picture with clear lead responsibility, shared outcomes and agreed communication rather than parallel plans.</w:t>
            </w:r>
          </w:p>
        </w:tc>
      </w:tr>
      <w:tr w:rsidR="009F6142" w14:paraId="218A4BFE" w14:textId="77777777">
        <w:trPr>
          <w:jc w:val="center"/>
        </w:trPr>
        <w:tc>
          <w:tcPr>
            <w:tcW w:w="4680" w:type="dxa"/>
            <w:tcMar>
              <w:top w:w="80" w:type="dxa"/>
              <w:left w:w="80" w:type="dxa"/>
              <w:bottom w:w="80" w:type="dxa"/>
              <w:right w:w="80" w:type="dxa"/>
            </w:tcMar>
            <w:vAlign w:val="center"/>
          </w:tcPr>
          <w:p w14:paraId="56A3FA61" w14:textId="77777777" w:rsidR="009F6142" w:rsidRDefault="00A86D0F">
            <w:pPr>
              <w:spacing w:after="0"/>
            </w:pPr>
            <w:r>
              <w:rPr>
                <w:sz w:val="16"/>
              </w:rPr>
              <w:t>Can the pupil step down?</w:t>
            </w:r>
          </w:p>
        </w:tc>
        <w:tc>
          <w:tcPr>
            <w:tcW w:w="7416" w:type="dxa"/>
            <w:tcMar>
              <w:top w:w="80" w:type="dxa"/>
              <w:left w:w="80" w:type="dxa"/>
              <w:bottom w:w="80" w:type="dxa"/>
              <w:right w:w="80" w:type="dxa"/>
            </w:tcMar>
            <w:vAlign w:val="center"/>
          </w:tcPr>
          <w:p w14:paraId="6BC93886" w14:textId="77777777" w:rsidR="009F6142" w:rsidRDefault="00A86D0F">
            <w:pPr>
              <w:spacing w:after="0"/>
            </w:pPr>
            <w:r>
              <w:rPr>
                <w:sz w:val="16"/>
              </w:rPr>
              <w:t>Plan de-escalation and monitor sustainability. Stepping down is a positive outcome, not withdrawal of care.</w:t>
            </w:r>
          </w:p>
        </w:tc>
      </w:tr>
    </w:tbl>
    <w:p w14:paraId="5192048C" w14:textId="77777777" w:rsidR="009F6142" w:rsidRDefault="009F6142">
      <w:pPr>
        <w:spacing w:after="0"/>
      </w:pPr>
    </w:p>
    <w:p w14:paraId="69C54E51" w14:textId="77777777" w:rsidR="009F6142" w:rsidRDefault="00A86D0F">
      <w:pPr>
        <w:pStyle w:val="Heading1"/>
      </w:pPr>
      <w:r>
        <w:t>17. Recording and evidence</w:t>
      </w:r>
    </w:p>
    <w:p w14:paraId="515A6300" w14:textId="77777777" w:rsidR="009F6142" w:rsidRDefault="00A86D0F">
      <w:r>
        <w:t>Evidence should be sufficient to support good decisions without creating unnecessary duplication.</w:t>
      </w:r>
    </w:p>
    <w:tbl>
      <w:tblPr>
        <w:tblStyle w:val="TableGrid"/>
        <w:tblW w:w="0" w:type="auto"/>
        <w:jc w:val="center"/>
        <w:tblLook w:val="04A0" w:firstRow="1" w:lastRow="0" w:firstColumn="1" w:lastColumn="0" w:noHBand="0" w:noVBand="1"/>
      </w:tblPr>
      <w:tblGrid>
        <w:gridCol w:w="2976"/>
        <w:gridCol w:w="7238"/>
      </w:tblGrid>
      <w:tr w:rsidR="009F6142" w14:paraId="03A3C683" w14:textId="77777777">
        <w:trPr>
          <w:jc w:val="center"/>
        </w:trPr>
        <w:tc>
          <w:tcPr>
            <w:tcW w:w="3456" w:type="dxa"/>
            <w:shd w:val="clear" w:color="auto" w:fill="17365D"/>
            <w:tcMar>
              <w:top w:w="80" w:type="dxa"/>
              <w:left w:w="80" w:type="dxa"/>
              <w:bottom w:w="80" w:type="dxa"/>
              <w:right w:w="80" w:type="dxa"/>
            </w:tcMar>
            <w:vAlign w:val="center"/>
          </w:tcPr>
          <w:p w14:paraId="1394CE38" w14:textId="77777777" w:rsidR="009F6142" w:rsidRDefault="00A86D0F">
            <w:pPr>
              <w:spacing w:after="0"/>
            </w:pPr>
            <w:r>
              <w:rPr>
                <w:b/>
                <w:color w:val="FFFFFF"/>
                <w:sz w:val="16"/>
              </w:rPr>
              <w:t>Keep / use</w:t>
            </w:r>
          </w:p>
        </w:tc>
        <w:tc>
          <w:tcPr>
            <w:tcW w:w="8640" w:type="dxa"/>
            <w:shd w:val="clear" w:color="auto" w:fill="17365D"/>
            <w:tcMar>
              <w:top w:w="80" w:type="dxa"/>
              <w:left w:w="80" w:type="dxa"/>
              <w:bottom w:w="80" w:type="dxa"/>
              <w:right w:w="80" w:type="dxa"/>
            </w:tcMar>
            <w:vAlign w:val="center"/>
          </w:tcPr>
          <w:p w14:paraId="4EB7FE4E" w14:textId="77777777" w:rsidR="009F6142" w:rsidRDefault="00A86D0F">
            <w:pPr>
              <w:spacing w:after="0"/>
            </w:pPr>
            <w:r>
              <w:rPr>
                <w:b/>
                <w:color w:val="FFFFFF"/>
                <w:sz w:val="16"/>
              </w:rPr>
              <w:t>Evidence of quality</w:t>
            </w:r>
          </w:p>
        </w:tc>
      </w:tr>
      <w:tr w:rsidR="009F6142" w14:paraId="6AA60A52" w14:textId="77777777">
        <w:trPr>
          <w:jc w:val="center"/>
        </w:trPr>
        <w:tc>
          <w:tcPr>
            <w:tcW w:w="3456" w:type="dxa"/>
            <w:tcMar>
              <w:top w:w="80" w:type="dxa"/>
              <w:left w:w="80" w:type="dxa"/>
              <w:bottom w:w="80" w:type="dxa"/>
              <w:right w:w="80" w:type="dxa"/>
            </w:tcMar>
            <w:vAlign w:val="center"/>
          </w:tcPr>
          <w:p w14:paraId="3D0350B4" w14:textId="77777777" w:rsidR="009F6142" w:rsidRDefault="00A86D0F">
            <w:pPr>
              <w:spacing w:after="0"/>
            </w:pPr>
            <w:r>
              <w:rPr>
                <w:sz w:val="16"/>
              </w:rPr>
              <w:lastRenderedPageBreak/>
              <w:t>Core pupil information</w:t>
            </w:r>
          </w:p>
        </w:tc>
        <w:tc>
          <w:tcPr>
            <w:tcW w:w="8640" w:type="dxa"/>
            <w:tcMar>
              <w:top w:w="80" w:type="dxa"/>
              <w:left w:w="80" w:type="dxa"/>
              <w:bottom w:w="80" w:type="dxa"/>
              <w:right w:w="80" w:type="dxa"/>
            </w:tcMar>
            <w:vAlign w:val="center"/>
          </w:tcPr>
          <w:p w14:paraId="433BDD4F" w14:textId="77777777" w:rsidR="009F6142" w:rsidRDefault="00A86D0F">
            <w:pPr>
              <w:spacing w:after="0"/>
            </w:pPr>
            <w:r>
              <w:rPr>
                <w:sz w:val="16"/>
              </w:rPr>
              <w:t>Accurate needs, strengths, pupil/family voice, relevant contextual and professional information.</w:t>
            </w:r>
          </w:p>
        </w:tc>
      </w:tr>
      <w:tr w:rsidR="009F6142" w14:paraId="1DE318CB" w14:textId="77777777">
        <w:trPr>
          <w:jc w:val="center"/>
        </w:trPr>
        <w:tc>
          <w:tcPr>
            <w:tcW w:w="3456" w:type="dxa"/>
            <w:shd w:val="clear" w:color="auto" w:fill="F7F9FB"/>
            <w:tcMar>
              <w:top w:w="80" w:type="dxa"/>
              <w:left w:w="80" w:type="dxa"/>
              <w:bottom w:w="80" w:type="dxa"/>
              <w:right w:w="80" w:type="dxa"/>
            </w:tcMar>
            <w:vAlign w:val="center"/>
          </w:tcPr>
          <w:p w14:paraId="7EE6D7D5" w14:textId="77777777" w:rsidR="009F6142" w:rsidRDefault="00A86D0F">
            <w:pPr>
              <w:spacing w:after="0"/>
            </w:pPr>
            <w:r>
              <w:rPr>
                <w:sz w:val="16"/>
              </w:rPr>
              <w:t>APDR / support plan where required</w:t>
            </w:r>
          </w:p>
        </w:tc>
        <w:tc>
          <w:tcPr>
            <w:tcW w:w="8640" w:type="dxa"/>
            <w:shd w:val="clear" w:color="auto" w:fill="F7F9FB"/>
            <w:tcMar>
              <w:top w:w="80" w:type="dxa"/>
              <w:left w:w="80" w:type="dxa"/>
              <w:bottom w:w="80" w:type="dxa"/>
              <w:right w:w="80" w:type="dxa"/>
            </w:tcMar>
            <w:vAlign w:val="center"/>
          </w:tcPr>
          <w:p w14:paraId="78F303BB" w14:textId="77777777" w:rsidR="009F6142" w:rsidRDefault="00A86D0F">
            <w:pPr>
              <w:spacing w:after="0"/>
            </w:pPr>
            <w:r>
              <w:rPr>
                <w:sz w:val="16"/>
              </w:rPr>
              <w:t>Precise barrier; intended outcome; provision; frequency; responsible person; review date; measurable impact.</w:t>
            </w:r>
          </w:p>
        </w:tc>
      </w:tr>
      <w:tr w:rsidR="009F6142" w14:paraId="3135636A" w14:textId="77777777">
        <w:trPr>
          <w:jc w:val="center"/>
        </w:trPr>
        <w:tc>
          <w:tcPr>
            <w:tcW w:w="3456" w:type="dxa"/>
            <w:tcMar>
              <w:top w:w="80" w:type="dxa"/>
              <w:left w:w="80" w:type="dxa"/>
              <w:bottom w:w="80" w:type="dxa"/>
              <w:right w:w="80" w:type="dxa"/>
            </w:tcMar>
            <w:vAlign w:val="center"/>
          </w:tcPr>
          <w:p w14:paraId="2C3AE0F7" w14:textId="77777777" w:rsidR="009F6142" w:rsidRDefault="00A86D0F">
            <w:pPr>
              <w:spacing w:after="0"/>
            </w:pPr>
            <w:r>
              <w:rPr>
                <w:sz w:val="16"/>
              </w:rPr>
              <w:t>Attendance data</w:t>
            </w:r>
          </w:p>
        </w:tc>
        <w:tc>
          <w:tcPr>
            <w:tcW w:w="8640" w:type="dxa"/>
            <w:tcMar>
              <w:top w:w="80" w:type="dxa"/>
              <w:left w:w="80" w:type="dxa"/>
              <w:bottom w:w="80" w:type="dxa"/>
              <w:right w:w="80" w:type="dxa"/>
            </w:tcMar>
            <w:vAlign w:val="center"/>
          </w:tcPr>
          <w:p w14:paraId="69D52690" w14:textId="77777777" w:rsidR="009F6142" w:rsidRDefault="00A86D0F">
            <w:pPr>
              <w:spacing w:after="0"/>
            </w:pPr>
            <w:r>
              <w:rPr>
                <w:sz w:val="16"/>
              </w:rPr>
              <w:t>Patterns and trends, contact/support offered, barriers identified, agreed actions and impact.</w:t>
            </w:r>
          </w:p>
        </w:tc>
      </w:tr>
      <w:tr w:rsidR="009F6142" w14:paraId="0B8F0A9D" w14:textId="77777777">
        <w:trPr>
          <w:jc w:val="center"/>
        </w:trPr>
        <w:tc>
          <w:tcPr>
            <w:tcW w:w="3456" w:type="dxa"/>
            <w:shd w:val="clear" w:color="auto" w:fill="F7F9FB"/>
            <w:tcMar>
              <w:top w:w="80" w:type="dxa"/>
              <w:left w:w="80" w:type="dxa"/>
              <w:bottom w:w="80" w:type="dxa"/>
              <w:right w:w="80" w:type="dxa"/>
            </w:tcMar>
            <w:vAlign w:val="center"/>
          </w:tcPr>
          <w:p w14:paraId="6833B212" w14:textId="77777777" w:rsidR="009F6142" w:rsidRDefault="00A86D0F">
            <w:pPr>
              <w:spacing w:after="0"/>
            </w:pPr>
            <w:r>
              <w:rPr>
                <w:sz w:val="16"/>
              </w:rPr>
              <w:t>Behaviour / regulation evidence</w:t>
            </w:r>
          </w:p>
        </w:tc>
        <w:tc>
          <w:tcPr>
            <w:tcW w:w="8640" w:type="dxa"/>
            <w:shd w:val="clear" w:color="auto" w:fill="F7F9FB"/>
            <w:tcMar>
              <w:top w:w="80" w:type="dxa"/>
              <w:left w:w="80" w:type="dxa"/>
              <w:bottom w:w="80" w:type="dxa"/>
              <w:right w:w="80" w:type="dxa"/>
            </w:tcMar>
            <w:vAlign w:val="center"/>
          </w:tcPr>
          <w:p w14:paraId="22435134" w14:textId="77777777" w:rsidR="009F6142" w:rsidRDefault="00A86D0F">
            <w:pPr>
              <w:spacing w:after="0"/>
            </w:pPr>
            <w:r>
              <w:rPr>
                <w:sz w:val="16"/>
              </w:rPr>
              <w:t>Antecedents/context, frequency/severity where useful, successful strategies, adjustments, pupil voice and review.</w:t>
            </w:r>
          </w:p>
        </w:tc>
      </w:tr>
      <w:tr w:rsidR="009F6142" w14:paraId="7DA1E8FC" w14:textId="77777777">
        <w:trPr>
          <w:jc w:val="center"/>
        </w:trPr>
        <w:tc>
          <w:tcPr>
            <w:tcW w:w="3456" w:type="dxa"/>
            <w:tcMar>
              <w:top w:w="80" w:type="dxa"/>
              <w:left w:w="80" w:type="dxa"/>
              <w:bottom w:w="80" w:type="dxa"/>
              <w:right w:w="80" w:type="dxa"/>
            </w:tcMar>
            <w:vAlign w:val="center"/>
          </w:tcPr>
          <w:p w14:paraId="0996F0E5" w14:textId="77777777" w:rsidR="009F6142" w:rsidRDefault="00A86D0F">
            <w:pPr>
              <w:spacing w:after="0"/>
            </w:pPr>
            <w:r>
              <w:rPr>
                <w:sz w:val="16"/>
              </w:rPr>
              <w:t>Safeguarding record</w:t>
            </w:r>
          </w:p>
        </w:tc>
        <w:tc>
          <w:tcPr>
            <w:tcW w:w="8640" w:type="dxa"/>
            <w:tcMar>
              <w:top w:w="80" w:type="dxa"/>
              <w:left w:w="80" w:type="dxa"/>
              <w:bottom w:w="80" w:type="dxa"/>
              <w:right w:w="80" w:type="dxa"/>
            </w:tcMar>
            <w:vAlign w:val="center"/>
          </w:tcPr>
          <w:p w14:paraId="7EA43C15" w14:textId="77777777" w:rsidR="009F6142" w:rsidRDefault="00A86D0F">
            <w:pPr>
              <w:spacing w:after="0"/>
            </w:pPr>
            <w:r>
              <w:rPr>
                <w:sz w:val="16"/>
              </w:rPr>
              <w:t>Chronology, concern, action, decision, rationale and outcome in the school’s safeguarding system.</w:t>
            </w:r>
          </w:p>
        </w:tc>
      </w:tr>
      <w:tr w:rsidR="009F6142" w14:paraId="06F0AE99" w14:textId="77777777">
        <w:trPr>
          <w:jc w:val="center"/>
        </w:trPr>
        <w:tc>
          <w:tcPr>
            <w:tcW w:w="3456" w:type="dxa"/>
            <w:shd w:val="clear" w:color="auto" w:fill="F7F9FB"/>
            <w:tcMar>
              <w:top w:w="80" w:type="dxa"/>
              <w:left w:w="80" w:type="dxa"/>
              <w:bottom w:w="80" w:type="dxa"/>
              <w:right w:w="80" w:type="dxa"/>
            </w:tcMar>
            <w:vAlign w:val="center"/>
          </w:tcPr>
          <w:p w14:paraId="47741963" w14:textId="77777777" w:rsidR="009F6142" w:rsidRDefault="00A86D0F">
            <w:pPr>
              <w:spacing w:after="0"/>
            </w:pPr>
            <w:r>
              <w:rPr>
                <w:sz w:val="16"/>
              </w:rPr>
              <w:t>Intervention evidence</w:t>
            </w:r>
          </w:p>
        </w:tc>
        <w:tc>
          <w:tcPr>
            <w:tcW w:w="8640" w:type="dxa"/>
            <w:shd w:val="clear" w:color="auto" w:fill="F7F9FB"/>
            <w:tcMar>
              <w:top w:w="80" w:type="dxa"/>
              <w:left w:w="80" w:type="dxa"/>
              <w:bottom w:w="80" w:type="dxa"/>
              <w:right w:w="80" w:type="dxa"/>
            </w:tcMar>
            <w:vAlign w:val="center"/>
          </w:tcPr>
          <w:p w14:paraId="4BFEBEF6" w14:textId="77777777" w:rsidR="009F6142" w:rsidRDefault="00A86D0F">
            <w:pPr>
              <w:spacing w:after="0"/>
            </w:pPr>
            <w:r>
              <w:rPr>
                <w:sz w:val="16"/>
              </w:rPr>
              <w:t>Baseline and exit/ongoing measure; attendance/fidelity; evidence of transfer into classroom/life, not just intervention scores.</w:t>
            </w:r>
          </w:p>
        </w:tc>
      </w:tr>
      <w:tr w:rsidR="009F6142" w14:paraId="78403E18" w14:textId="77777777">
        <w:trPr>
          <w:jc w:val="center"/>
        </w:trPr>
        <w:tc>
          <w:tcPr>
            <w:tcW w:w="3456" w:type="dxa"/>
            <w:tcMar>
              <w:top w:w="80" w:type="dxa"/>
              <w:left w:w="80" w:type="dxa"/>
              <w:bottom w:w="80" w:type="dxa"/>
              <w:right w:w="80" w:type="dxa"/>
            </w:tcMar>
            <w:vAlign w:val="center"/>
          </w:tcPr>
          <w:p w14:paraId="5A66E525" w14:textId="77777777" w:rsidR="009F6142" w:rsidRDefault="00A86D0F">
            <w:pPr>
              <w:spacing w:after="0"/>
            </w:pPr>
            <w:r>
              <w:rPr>
                <w:sz w:val="16"/>
              </w:rPr>
              <w:t>Professional advice</w:t>
            </w:r>
          </w:p>
        </w:tc>
        <w:tc>
          <w:tcPr>
            <w:tcW w:w="8640" w:type="dxa"/>
            <w:tcMar>
              <w:top w:w="80" w:type="dxa"/>
              <w:left w:w="80" w:type="dxa"/>
              <w:bottom w:w="80" w:type="dxa"/>
              <w:right w:w="80" w:type="dxa"/>
            </w:tcMar>
            <w:vAlign w:val="center"/>
          </w:tcPr>
          <w:p w14:paraId="387193CF" w14:textId="77777777" w:rsidR="009F6142" w:rsidRDefault="00A86D0F">
            <w:pPr>
              <w:spacing w:after="0"/>
            </w:pPr>
            <w:r>
              <w:rPr>
                <w:sz w:val="16"/>
              </w:rPr>
              <w:t>Recommendations translated into classroom/provision actions and reviewed for impact.</w:t>
            </w:r>
          </w:p>
        </w:tc>
      </w:tr>
      <w:tr w:rsidR="009F6142" w14:paraId="3ACB344E" w14:textId="77777777">
        <w:trPr>
          <w:jc w:val="center"/>
        </w:trPr>
        <w:tc>
          <w:tcPr>
            <w:tcW w:w="3456" w:type="dxa"/>
            <w:shd w:val="clear" w:color="auto" w:fill="F7F9FB"/>
            <w:tcMar>
              <w:top w:w="80" w:type="dxa"/>
              <w:left w:w="80" w:type="dxa"/>
              <w:bottom w:w="80" w:type="dxa"/>
              <w:right w:w="80" w:type="dxa"/>
            </w:tcMar>
            <w:vAlign w:val="center"/>
          </w:tcPr>
          <w:p w14:paraId="539B0D03" w14:textId="77777777" w:rsidR="009F6142" w:rsidRDefault="00A86D0F">
            <w:pPr>
              <w:spacing w:after="0"/>
            </w:pPr>
            <w:r>
              <w:rPr>
                <w:sz w:val="16"/>
              </w:rPr>
              <w:t>Decision rationale</w:t>
            </w:r>
          </w:p>
        </w:tc>
        <w:tc>
          <w:tcPr>
            <w:tcW w:w="8640" w:type="dxa"/>
            <w:shd w:val="clear" w:color="auto" w:fill="F7F9FB"/>
            <w:tcMar>
              <w:top w:w="80" w:type="dxa"/>
              <w:left w:w="80" w:type="dxa"/>
              <w:bottom w:w="80" w:type="dxa"/>
              <w:right w:w="80" w:type="dxa"/>
            </w:tcMar>
            <w:vAlign w:val="center"/>
          </w:tcPr>
          <w:p w14:paraId="7E4F1450" w14:textId="77777777" w:rsidR="009F6142" w:rsidRDefault="00A86D0F">
            <w:pPr>
              <w:spacing w:after="0"/>
            </w:pPr>
            <w:r>
              <w:rPr>
                <w:sz w:val="16"/>
              </w:rPr>
              <w:t>Why support was started, changed, stepped up, stepped down, referred or ended.</w:t>
            </w:r>
          </w:p>
        </w:tc>
      </w:tr>
    </w:tbl>
    <w:p w14:paraId="20A255E7" w14:textId="77777777" w:rsidR="009F6142" w:rsidRDefault="009F6142">
      <w:pPr>
        <w:spacing w:after="0"/>
      </w:pPr>
    </w:p>
    <w:tbl>
      <w:tblPr>
        <w:tblStyle w:val="TableGrid"/>
        <w:tblW w:w="0" w:type="auto"/>
        <w:tblLook w:val="04A0" w:firstRow="1" w:lastRow="0" w:firstColumn="1" w:lastColumn="0" w:noHBand="0" w:noVBand="1"/>
      </w:tblPr>
      <w:tblGrid>
        <w:gridCol w:w="10214"/>
      </w:tblGrid>
      <w:tr w:rsidR="009F6142" w14:paraId="1DEE08C9" w14:textId="77777777">
        <w:tc>
          <w:tcPr>
            <w:tcW w:w="10224" w:type="dxa"/>
            <w:shd w:val="clear" w:color="auto" w:fill="E2F0D9"/>
            <w:tcMar>
              <w:top w:w="80" w:type="dxa"/>
              <w:left w:w="80" w:type="dxa"/>
              <w:bottom w:w="80" w:type="dxa"/>
              <w:right w:w="80" w:type="dxa"/>
            </w:tcMar>
          </w:tcPr>
          <w:p w14:paraId="0EC62FED" w14:textId="77777777" w:rsidR="009F6142" w:rsidRDefault="00A86D0F">
            <w:pPr>
              <w:spacing w:after="60"/>
            </w:pPr>
            <w:r>
              <w:rPr>
                <w:b/>
                <w:color w:val="548235"/>
                <w:sz w:val="21"/>
              </w:rPr>
              <w:t>Avoid duplication</w:t>
            </w:r>
          </w:p>
          <w:p w14:paraId="642942A1" w14:textId="77777777" w:rsidR="009F6142" w:rsidRDefault="00A86D0F">
            <w:pPr>
              <w:spacing w:after="0"/>
            </w:pPr>
            <w:r>
              <w:rPr>
                <w:sz w:val="18"/>
              </w:rPr>
              <w:t>Where the information already exists in a reliable school system, reference/use it rather than copying it into multiple documents. The framework should make practice clearer, not heavier.</w:t>
            </w:r>
          </w:p>
        </w:tc>
      </w:tr>
    </w:tbl>
    <w:p w14:paraId="4FD3C8E2" w14:textId="77777777" w:rsidR="009F6142" w:rsidRDefault="00A86D0F">
      <w:r>
        <w:br w:type="page"/>
      </w:r>
    </w:p>
    <w:p w14:paraId="0ACE52FB" w14:textId="77777777" w:rsidR="009F6142" w:rsidRDefault="00A86D0F">
      <w:pPr>
        <w:pStyle w:val="Heading1"/>
      </w:pPr>
      <w:r>
        <w:lastRenderedPageBreak/>
        <w:t>18. Quick decision guide</w:t>
      </w:r>
    </w:p>
    <w:tbl>
      <w:tblPr>
        <w:tblStyle w:val="TableGrid"/>
        <w:tblW w:w="0" w:type="auto"/>
        <w:jc w:val="center"/>
        <w:tblLook w:val="04A0" w:firstRow="1" w:lastRow="0" w:firstColumn="1" w:lastColumn="0" w:noHBand="0" w:noVBand="1"/>
      </w:tblPr>
      <w:tblGrid>
        <w:gridCol w:w="1162"/>
        <w:gridCol w:w="3392"/>
        <w:gridCol w:w="5660"/>
      </w:tblGrid>
      <w:tr w:rsidR="009F6142" w14:paraId="0F590EB2" w14:textId="77777777">
        <w:trPr>
          <w:jc w:val="center"/>
        </w:trPr>
        <w:tc>
          <w:tcPr>
            <w:tcW w:w="1152" w:type="dxa"/>
            <w:shd w:val="clear" w:color="auto" w:fill="17365D"/>
            <w:tcMar>
              <w:top w:w="80" w:type="dxa"/>
              <w:left w:w="80" w:type="dxa"/>
              <w:bottom w:w="80" w:type="dxa"/>
              <w:right w:w="80" w:type="dxa"/>
            </w:tcMar>
            <w:vAlign w:val="center"/>
          </w:tcPr>
          <w:p w14:paraId="28522899" w14:textId="77777777" w:rsidR="009F6142" w:rsidRDefault="00A86D0F">
            <w:pPr>
              <w:spacing w:after="0"/>
            </w:pPr>
            <w:r>
              <w:rPr>
                <w:b/>
                <w:color w:val="FFFFFF"/>
                <w:sz w:val="16"/>
              </w:rPr>
              <w:t>Step</w:t>
            </w:r>
          </w:p>
        </w:tc>
        <w:tc>
          <w:tcPr>
            <w:tcW w:w="4320" w:type="dxa"/>
            <w:shd w:val="clear" w:color="auto" w:fill="17365D"/>
            <w:tcMar>
              <w:top w:w="80" w:type="dxa"/>
              <w:left w:w="80" w:type="dxa"/>
              <w:bottom w:w="80" w:type="dxa"/>
              <w:right w:w="80" w:type="dxa"/>
            </w:tcMar>
            <w:vAlign w:val="center"/>
          </w:tcPr>
          <w:p w14:paraId="72EC3F02" w14:textId="77777777" w:rsidR="009F6142" w:rsidRDefault="00A86D0F">
            <w:pPr>
              <w:spacing w:after="0"/>
            </w:pPr>
            <w:r>
              <w:rPr>
                <w:b/>
                <w:color w:val="FFFFFF"/>
                <w:sz w:val="16"/>
              </w:rPr>
              <w:t>Question</w:t>
            </w:r>
          </w:p>
        </w:tc>
        <w:tc>
          <w:tcPr>
            <w:tcW w:w="7200" w:type="dxa"/>
            <w:shd w:val="clear" w:color="auto" w:fill="17365D"/>
            <w:tcMar>
              <w:top w:w="80" w:type="dxa"/>
              <w:left w:w="80" w:type="dxa"/>
              <w:bottom w:w="80" w:type="dxa"/>
              <w:right w:w="80" w:type="dxa"/>
            </w:tcMar>
            <w:vAlign w:val="center"/>
          </w:tcPr>
          <w:p w14:paraId="6C3A303A" w14:textId="77777777" w:rsidR="009F6142" w:rsidRDefault="00A86D0F">
            <w:pPr>
              <w:spacing w:after="0"/>
            </w:pPr>
            <w:r>
              <w:rPr>
                <w:b/>
                <w:color w:val="FFFFFF"/>
                <w:sz w:val="16"/>
              </w:rPr>
              <w:t>Action</w:t>
            </w:r>
          </w:p>
        </w:tc>
      </w:tr>
      <w:tr w:rsidR="009F6142" w14:paraId="77B74F89" w14:textId="77777777">
        <w:trPr>
          <w:jc w:val="center"/>
        </w:trPr>
        <w:tc>
          <w:tcPr>
            <w:tcW w:w="1152" w:type="dxa"/>
            <w:tcMar>
              <w:top w:w="80" w:type="dxa"/>
              <w:left w:w="80" w:type="dxa"/>
              <w:bottom w:w="80" w:type="dxa"/>
              <w:right w:w="80" w:type="dxa"/>
            </w:tcMar>
            <w:vAlign w:val="center"/>
          </w:tcPr>
          <w:p w14:paraId="66956C3F" w14:textId="77777777" w:rsidR="009F6142" w:rsidRDefault="00A86D0F">
            <w:pPr>
              <w:spacing w:after="0"/>
            </w:pPr>
            <w:r>
              <w:rPr>
                <w:sz w:val="16"/>
              </w:rPr>
              <w:t>1. NOTICE</w:t>
            </w:r>
          </w:p>
        </w:tc>
        <w:tc>
          <w:tcPr>
            <w:tcW w:w="4320" w:type="dxa"/>
            <w:tcMar>
              <w:top w:w="80" w:type="dxa"/>
              <w:left w:w="80" w:type="dxa"/>
              <w:bottom w:w="80" w:type="dxa"/>
              <w:right w:w="80" w:type="dxa"/>
            </w:tcMar>
            <w:vAlign w:val="center"/>
          </w:tcPr>
          <w:p w14:paraId="0D66A5D3" w14:textId="77777777" w:rsidR="009F6142" w:rsidRDefault="00A86D0F">
            <w:pPr>
              <w:spacing w:after="0"/>
            </w:pPr>
            <w:r>
              <w:rPr>
                <w:sz w:val="16"/>
              </w:rPr>
              <w:t>What has changed or is getting in the way?</w:t>
            </w:r>
          </w:p>
        </w:tc>
        <w:tc>
          <w:tcPr>
            <w:tcW w:w="7200" w:type="dxa"/>
            <w:tcMar>
              <w:top w:w="80" w:type="dxa"/>
              <w:left w:w="80" w:type="dxa"/>
              <w:bottom w:w="80" w:type="dxa"/>
              <w:right w:w="80" w:type="dxa"/>
            </w:tcMar>
            <w:vAlign w:val="center"/>
          </w:tcPr>
          <w:p w14:paraId="35F44993" w14:textId="77777777" w:rsidR="009F6142" w:rsidRDefault="00A86D0F">
            <w:pPr>
              <w:spacing w:after="0"/>
            </w:pPr>
            <w:r>
              <w:rPr>
                <w:sz w:val="16"/>
              </w:rPr>
              <w:t>Describe observable evidence, not a label: e.g. 'leaves class during writing 4/5 days' rather than 'poor behaviour'.</w:t>
            </w:r>
          </w:p>
        </w:tc>
      </w:tr>
      <w:tr w:rsidR="009F6142" w14:paraId="73D93A66" w14:textId="77777777">
        <w:trPr>
          <w:jc w:val="center"/>
        </w:trPr>
        <w:tc>
          <w:tcPr>
            <w:tcW w:w="1152" w:type="dxa"/>
            <w:shd w:val="clear" w:color="auto" w:fill="F7F9FB"/>
            <w:tcMar>
              <w:top w:w="80" w:type="dxa"/>
              <w:left w:w="80" w:type="dxa"/>
              <w:bottom w:w="80" w:type="dxa"/>
              <w:right w:w="80" w:type="dxa"/>
            </w:tcMar>
            <w:vAlign w:val="center"/>
          </w:tcPr>
          <w:p w14:paraId="4E733161" w14:textId="77777777" w:rsidR="009F6142" w:rsidRDefault="00A86D0F">
            <w:pPr>
              <w:spacing w:after="0"/>
            </w:pPr>
            <w:r>
              <w:rPr>
                <w:sz w:val="16"/>
              </w:rPr>
              <w:t>2. CHECK SAFETY</w:t>
            </w:r>
          </w:p>
        </w:tc>
        <w:tc>
          <w:tcPr>
            <w:tcW w:w="4320" w:type="dxa"/>
            <w:shd w:val="clear" w:color="auto" w:fill="F7F9FB"/>
            <w:tcMar>
              <w:top w:w="80" w:type="dxa"/>
              <w:left w:w="80" w:type="dxa"/>
              <w:bottom w:w="80" w:type="dxa"/>
              <w:right w:w="80" w:type="dxa"/>
            </w:tcMar>
            <w:vAlign w:val="center"/>
          </w:tcPr>
          <w:p w14:paraId="343A44C2" w14:textId="77777777" w:rsidR="009F6142" w:rsidRDefault="00A86D0F">
            <w:pPr>
              <w:spacing w:after="0"/>
            </w:pPr>
            <w:r>
              <w:rPr>
                <w:sz w:val="16"/>
              </w:rPr>
              <w:t>Is there a safeguarding or immediate safety concern?</w:t>
            </w:r>
          </w:p>
        </w:tc>
        <w:tc>
          <w:tcPr>
            <w:tcW w:w="7200" w:type="dxa"/>
            <w:shd w:val="clear" w:color="auto" w:fill="F7F9FB"/>
            <w:tcMar>
              <w:top w:w="80" w:type="dxa"/>
              <w:left w:w="80" w:type="dxa"/>
              <w:bottom w:w="80" w:type="dxa"/>
              <w:right w:w="80" w:type="dxa"/>
            </w:tcMar>
            <w:vAlign w:val="center"/>
          </w:tcPr>
          <w:p w14:paraId="3A6C9D3F" w14:textId="77777777" w:rsidR="009F6142" w:rsidRDefault="00A86D0F">
            <w:pPr>
              <w:spacing w:after="0"/>
            </w:pPr>
            <w:r>
              <w:rPr>
                <w:sz w:val="16"/>
              </w:rPr>
              <w:t>YES → act immediately under safeguarding/emergency procedures. NO → continue.</w:t>
            </w:r>
          </w:p>
        </w:tc>
      </w:tr>
      <w:tr w:rsidR="009F6142" w14:paraId="295804B4" w14:textId="77777777">
        <w:trPr>
          <w:jc w:val="center"/>
        </w:trPr>
        <w:tc>
          <w:tcPr>
            <w:tcW w:w="1152" w:type="dxa"/>
            <w:tcMar>
              <w:top w:w="80" w:type="dxa"/>
              <w:left w:w="80" w:type="dxa"/>
              <w:bottom w:w="80" w:type="dxa"/>
              <w:right w:w="80" w:type="dxa"/>
            </w:tcMar>
            <w:vAlign w:val="center"/>
          </w:tcPr>
          <w:p w14:paraId="6FA243F4" w14:textId="77777777" w:rsidR="009F6142" w:rsidRDefault="00A86D0F">
            <w:pPr>
              <w:spacing w:after="0"/>
            </w:pPr>
            <w:r>
              <w:rPr>
                <w:sz w:val="16"/>
              </w:rPr>
              <w:t>3. UNDERSTAND</w:t>
            </w:r>
          </w:p>
        </w:tc>
        <w:tc>
          <w:tcPr>
            <w:tcW w:w="4320" w:type="dxa"/>
            <w:tcMar>
              <w:top w:w="80" w:type="dxa"/>
              <w:left w:w="80" w:type="dxa"/>
              <w:bottom w:w="80" w:type="dxa"/>
              <w:right w:w="80" w:type="dxa"/>
            </w:tcMar>
            <w:vAlign w:val="center"/>
          </w:tcPr>
          <w:p w14:paraId="3F15CCDE" w14:textId="77777777" w:rsidR="009F6142" w:rsidRDefault="00A86D0F">
            <w:pPr>
              <w:spacing w:after="0"/>
            </w:pPr>
            <w:r>
              <w:rPr>
                <w:sz w:val="16"/>
              </w:rPr>
              <w:t>What might be contributing?</w:t>
            </w:r>
          </w:p>
        </w:tc>
        <w:tc>
          <w:tcPr>
            <w:tcW w:w="7200" w:type="dxa"/>
            <w:tcMar>
              <w:top w:w="80" w:type="dxa"/>
              <w:left w:w="80" w:type="dxa"/>
              <w:bottom w:w="80" w:type="dxa"/>
              <w:right w:w="80" w:type="dxa"/>
            </w:tcMar>
            <w:vAlign w:val="center"/>
          </w:tcPr>
          <w:p w14:paraId="426149C6" w14:textId="77777777" w:rsidR="009F6142" w:rsidRDefault="00A86D0F">
            <w:pPr>
              <w:spacing w:after="0"/>
            </w:pPr>
            <w:r>
              <w:rPr>
                <w:sz w:val="16"/>
              </w:rPr>
              <w:t>Use One Child, One Picture: learning, communication, attendance, behaviour/regulation, mental health, safeguarding/context, sensory/medical, pupil/family voice.</w:t>
            </w:r>
          </w:p>
        </w:tc>
      </w:tr>
      <w:tr w:rsidR="009F6142" w14:paraId="67C637A4" w14:textId="77777777">
        <w:trPr>
          <w:jc w:val="center"/>
        </w:trPr>
        <w:tc>
          <w:tcPr>
            <w:tcW w:w="1152" w:type="dxa"/>
            <w:shd w:val="clear" w:color="auto" w:fill="F7F9FB"/>
            <w:tcMar>
              <w:top w:w="80" w:type="dxa"/>
              <w:left w:w="80" w:type="dxa"/>
              <w:bottom w:w="80" w:type="dxa"/>
              <w:right w:w="80" w:type="dxa"/>
            </w:tcMar>
            <w:vAlign w:val="center"/>
          </w:tcPr>
          <w:p w14:paraId="30B923B7" w14:textId="77777777" w:rsidR="009F6142" w:rsidRDefault="00A86D0F">
            <w:pPr>
              <w:spacing w:after="0"/>
            </w:pPr>
            <w:r>
              <w:rPr>
                <w:sz w:val="16"/>
              </w:rPr>
              <w:t>4. UNIVERSAL</w:t>
            </w:r>
          </w:p>
        </w:tc>
        <w:tc>
          <w:tcPr>
            <w:tcW w:w="4320" w:type="dxa"/>
            <w:shd w:val="clear" w:color="auto" w:fill="F7F9FB"/>
            <w:tcMar>
              <w:top w:w="80" w:type="dxa"/>
              <w:left w:w="80" w:type="dxa"/>
              <w:bottom w:w="80" w:type="dxa"/>
              <w:right w:w="80" w:type="dxa"/>
            </w:tcMar>
            <w:vAlign w:val="center"/>
          </w:tcPr>
          <w:p w14:paraId="499BF168" w14:textId="77777777" w:rsidR="009F6142" w:rsidRDefault="00A86D0F">
            <w:pPr>
              <w:spacing w:after="0"/>
            </w:pPr>
            <w:r>
              <w:rPr>
                <w:sz w:val="16"/>
              </w:rPr>
              <w:t>Is expected universal provision secure and accessible?</w:t>
            </w:r>
          </w:p>
        </w:tc>
        <w:tc>
          <w:tcPr>
            <w:tcW w:w="7200" w:type="dxa"/>
            <w:shd w:val="clear" w:color="auto" w:fill="F7F9FB"/>
            <w:tcMar>
              <w:top w:w="80" w:type="dxa"/>
              <w:left w:w="80" w:type="dxa"/>
              <w:bottom w:w="80" w:type="dxa"/>
              <w:right w:w="80" w:type="dxa"/>
            </w:tcMar>
            <w:vAlign w:val="center"/>
          </w:tcPr>
          <w:p w14:paraId="7E88F905" w14:textId="77777777" w:rsidR="009F6142" w:rsidRDefault="00A86D0F">
            <w:pPr>
              <w:spacing w:after="0"/>
            </w:pPr>
            <w:r>
              <w:rPr>
                <w:sz w:val="16"/>
              </w:rPr>
              <w:t>Strengthen/adapt it first unless need/risk requires immediate additional action.</w:t>
            </w:r>
          </w:p>
        </w:tc>
      </w:tr>
      <w:tr w:rsidR="009F6142" w14:paraId="2230AD1A" w14:textId="77777777">
        <w:trPr>
          <w:jc w:val="center"/>
        </w:trPr>
        <w:tc>
          <w:tcPr>
            <w:tcW w:w="1152" w:type="dxa"/>
            <w:tcMar>
              <w:top w:w="80" w:type="dxa"/>
              <w:left w:w="80" w:type="dxa"/>
              <w:bottom w:w="80" w:type="dxa"/>
              <w:right w:w="80" w:type="dxa"/>
            </w:tcMar>
            <w:vAlign w:val="center"/>
          </w:tcPr>
          <w:p w14:paraId="3A516E1D" w14:textId="77777777" w:rsidR="009F6142" w:rsidRDefault="00A86D0F">
            <w:pPr>
              <w:spacing w:after="0"/>
            </w:pPr>
            <w:r>
              <w:rPr>
                <w:sz w:val="16"/>
              </w:rPr>
              <w:t>5. PLAN</w:t>
            </w:r>
          </w:p>
        </w:tc>
        <w:tc>
          <w:tcPr>
            <w:tcW w:w="4320" w:type="dxa"/>
            <w:tcMar>
              <w:top w:w="80" w:type="dxa"/>
              <w:left w:w="80" w:type="dxa"/>
              <w:bottom w:w="80" w:type="dxa"/>
              <w:right w:w="80" w:type="dxa"/>
            </w:tcMar>
            <w:vAlign w:val="center"/>
          </w:tcPr>
          <w:p w14:paraId="60FA18B6" w14:textId="77777777" w:rsidR="009F6142" w:rsidRDefault="00A86D0F">
            <w:pPr>
              <w:spacing w:after="0"/>
            </w:pPr>
            <w:r>
              <w:rPr>
                <w:sz w:val="16"/>
              </w:rPr>
              <w:t>What additional response is proportionate now?</w:t>
            </w:r>
          </w:p>
        </w:tc>
        <w:tc>
          <w:tcPr>
            <w:tcW w:w="7200" w:type="dxa"/>
            <w:tcMar>
              <w:top w:w="80" w:type="dxa"/>
              <w:left w:w="80" w:type="dxa"/>
              <w:bottom w:w="80" w:type="dxa"/>
              <w:right w:w="80" w:type="dxa"/>
            </w:tcMar>
            <w:vAlign w:val="center"/>
          </w:tcPr>
          <w:p w14:paraId="7592F793" w14:textId="77777777" w:rsidR="009F6142" w:rsidRDefault="00A86D0F">
            <w:pPr>
              <w:spacing w:after="0"/>
            </w:pPr>
            <w:r>
              <w:rPr>
                <w:sz w:val="16"/>
              </w:rPr>
              <w:t>Set outcome, action, responsibility, success measure and review date.</w:t>
            </w:r>
          </w:p>
        </w:tc>
      </w:tr>
      <w:tr w:rsidR="009F6142" w14:paraId="62FE1956" w14:textId="77777777">
        <w:trPr>
          <w:jc w:val="center"/>
        </w:trPr>
        <w:tc>
          <w:tcPr>
            <w:tcW w:w="1152" w:type="dxa"/>
            <w:shd w:val="clear" w:color="auto" w:fill="F7F9FB"/>
            <w:tcMar>
              <w:top w:w="80" w:type="dxa"/>
              <w:left w:w="80" w:type="dxa"/>
              <w:bottom w:w="80" w:type="dxa"/>
              <w:right w:w="80" w:type="dxa"/>
            </w:tcMar>
            <w:vAlign w:val="center"/>
          </w:tcPr>
          <w:p w14:paraId="406D8B19" w14:textId="77777777" w:rsidR="009F6142" w:rsidRDefault="00A86D0F">
            <w:pPr>
              <w:spacing w:after="0"/>
            </w:pPr>
            <w:r>
              <w:rPr>
                <w:sz w:val="16"/>
              </w:rPr>
              <w:t>6. DO</w:t>
            </w:r>
          </w:p>
        </w:tc>
        <w:tc>
          <w:tcPr>
            <w:tcW w:w="4320" w:type="dxa"/>
            <w:shd w:val="clear" w:color="auto" w:fill="F7F9FB"/>
            <w:tcMar>
              <w:top w:w="80" w:type="dxa"/>
              <w:left w:w="80" w:type="dxa"/>
              <w:bottom w:w="80" w:type="dxa"/>
              <w:right w:w="80" w:type="dxa"/>
            </w:tcMar>
            <w:vAlign w:val="center"/>
          </w:tcPr>
          <w:p w14:paraId="457E10F4" w14:textId="77777777" w:rsidR="009F6142" w:rsidRDefault="00A86D0F">
            <w:pPr>
              <w:spacing w:after="0"/>
            </w:pPr>
            <w:r>
              <w:rPr>
                <w:sz w:val="16"/>
              </w:rPr>
              <w:t>Was it delivered as intended?</w:t>
            </w:r>
          </w:p>
        </w:tc>
        <w:tc>
          <w:tcPr>
            <w:tcW w:w="7200" w:type="dxa"/>
            <w:shd w:val="clear" w:color="auto" w:fill="F7F9FB"/>
            <w:tcMar>
              <w:top w:w="80" w:type="dxa"/>
              <w:left w:w="80" w:type="dxa"/>
              <w:bottom w:w="80" w:type="dxa"/>
              <w:right w:w="80" w:type="dxa"/>
            </w:tcMar>
            <w:vAlign w:val="center"/>
          </w:tcPr>
          <w:p w14:paraId="105D3670" w14:textId="77777777" w:rsidR="009F6142" w:rsidRDefault="00A86D0F">
            <w:pPr>
              <w:spacing w:after="0"/>
            </w:pPr>
            <w:r>
              <w:rPr>
                <w:sz w:val="16"/>
              </w:rPr>
              <w:t>Implement consistently and record only what is useful.</w:t>
            </w:r>
          </w:p>
        </w:tc>
      </w:tr>
      <w:tr w:rsidR="009F6142" w14:paraId="2FA54FEE" w14:textId="77777777">
        <w:trPr>
          <w:jc w:val="center"/>
        </w:trPr>
        <w:tc>
          <w:tcPr>
            <w:tcW w:w="1152" w:type="dxa"/>
            <w:tcMar>
              <w:top w:w="80" w:type="dxa"/>
              <w:left w:w="80" w:type="dxa"/>
              <w:bottom w:w="80" w:type="dxa"/>
              <w:right w:w="80" w:type="dxa"/>
            </w:tcMar>
            <w:vAlign w:val="center"/>
          </w:tcPr>
          <w:p w14:paraId="491EF05A" w14:textId="77777777" w:rsidR="009F6142" w:rsidRDefault="00A86D0F">
            <w:pPr>
              <w:spacing w:after="0"/>
            </w:pPr>
            <w:r>
              <w:rPr>
                <w:sz w:val="16"/>
              </w:rPr>
              <w:t>7. REVIEW</w:t>
            </w:r>
          </w:p>
        </w:tc>
        <w:tc>
          <w:tcPr>
            <w:tcW w:w="4320" w:type="dxa"/>
            <w:tcMar>
              <w:top w:w="80" w:type="dxa"/>
              <w:left w:w="80" w:type="dxa"/>
              <w:bottom w:w="80" w:type="dxa"/>
              <w:right w:w="80" w:type="dxa"/>
            </w:tcMar>
            <w:vAlign w:val="center"/>
          </w:tcPr>
          <w:p w14:paraId="42F78D0E" w14:textId="77777777" w:rsidR="009F6142" w:rsidRDefault="00A86D0F">
            <w:pPr>
              <w:spacing w:after="0"/>
            </w:pPr>
            <w:r>
              <w:rPr>
                <w:sz w:val="16"/>
              </w:rPr>
              <w:t>What difference did it make?</w:t>
            </w:r>
          </w:p>
        </w:tc>
        <w:tc>
          <w:tcPr>
            <w:tcW w:w="7200" w:type="dxa"/>
            <w:tcMar>
              <w:top w:w="80" w:type="dxa"/>
              <w:left w:w="80" w:type="dxa"/>
              <w:bottom w:w="80" w:type="dxa"/>
              <w:right w:w="80" w:type="dxa"/>
            </w:tcMar>
            <w:vAlign w:val="center"/>
          </w:tcPr>
          <w:p w14:paraId="2DEB1C31" w14:textId="77777777" w:rsidR="009F6142" w:rsidRDefault="00A86D0F">
            <w:pPr>
              <w:spacing w:after="0"/>
            </w:pPr>
            <w:r>
              <w:rPr>
                <w:sz w:val="16"/>
              </w:rPr>
              <w:t>Continue, refine, step down or escalate based on evidence.</w:t>
            </w:r>
          </w:p>
        </w:tc>
      </w:tr>
      <w:tr w:rsidR="009F6142" w14:paraId="388E88CE" w14:textId="77777777">
        <w:trPr>
          <w:jc w:val="center"/>
        </w:trPr>
        <w:tc>
          <w:tcPr>
            <w:tcW w:w="1152" w:type="dxa"/>
            <w:shd w:val="clear" w:color="auto" w:fill="F7F9FB"/>
            <w:tcMar>
              <w:top w:w="80" w:type="dxa"/>
              <w:left w:w="80" w:type="dxa"/>
              <w:bottom w:w="80" w:type="dxa"/>
              <w:right w:w="80" w:type="dxa"/>
            </w:tcMar>
            <w:vAlign w:val="center"/>
          </w:tcPr>
          <w:p w14:paraId="73F825EA" w14:textId="77777777" w:rsidR="009F6142" w:rsidRDefault="00A86D0F">
            <w:pPr>
              <w:spacing w:after="0"/>
            </w:pPr>
            <w:r>
              <w:rPr>
                <w:sz w:val="16"/>
              </w:rPr>
              <w:t>8. COORDINATE</w:t>
            </w:r>
          </w:p>
        </w:tc>
        <w:tc>
          <w:tcPr>
            <w:tcW w:w="4320" w:type="dxa"/>
            <w:shd w:val="clear" w:color="auto" w:fill="F7F9FB"/>
            <w:tcMar>
              <w:top w:w="80" w:type="dxa"/>
              <w:left w:w="80" w:type="dxa"/>
              <w:bottom w:w="80" w:type="dxa"/>
              <w:right w:w="80" w:type="dxa"/>
            </w:tcMar>
            <w:vAlign w:val="center"/>
          </w:tcPr>
          <w:p w14:paraId="11D374A7" w14:textId="77777777" w:rsidR="009F6142" w:rsidRDefault="00A86D0F">
            <w:pPr>
              <w:spacing w:after="0"/>
            </w:pPr>
            <w:r>
              <w:rPr>
                <w:sz w:val="16"/>
              </w:rPr>
              <w:t>Are multiple needs/teams involved?</w:t>
            </w:r>
          </w:p>
        </w:tc>
        <w:tc>
          <w:tcPr>
            <w:tcW w:w="7200" w:type="dxa"/>
            <w:shd w:val="clear" w:color="auto" w:fill="F7F9FB"/>
            <w:tcMar>
              <w:top w:w="80" w:type="dxa"/>
              <w:left w:w="80" w:type="dxa"/>
              <w:bottom w:w="80" w:type="dxa"/>
              <w:right w:w="80" w:type="dxa"/>
            </w:tcMar>
            <w:vAlign w:val="center"/>
          </w:tcPr>
          <w:p w14:paraId="782EDAD8" w14:textId="77777777" w:rsidR="009F6142" w:rsidRDefault="00A86D0F">
            <w:pPr>
              <w:spacing w:after="0"/>
            </w:pPr>
            <w:r>
              <w:rPr>
                <w:sz w:val="16"/>
              </w:rPr>
              <w:t>Agree a lead and one coherent plan/picture around the child.</w:t>
            </w:r>
          </w:p>
        </w:tc>
      </w:tr>
    </w:tbl>
    <w:p w14:paraId="4F2315E2" w14:textId="77777777" w:rsidR="009F6142" w:rsidRDefault="009F6142">
      <w:pPr>
        <w:spacing w:after="0"/>
      </w:pPr>
    </w:p>
    <w:p w14:paraId="100B7125" w14:textId="77777777" w:rsidR="009F6142" w:rsidRDefault="00A86D0F">
      <w:pPr>
        <w:pStyle w:val="Heading1"/>
      </w:pPr>
      <w:r>
        <w:t>19. Leadership assurance</w:t>
      </w:r>
    </w:p>
    <w:p w14:paraId="22005D74" w14:textId="77777777" w:rsidR="009F6142" w:rsidRDefault="00A86D0F">
      <w:r>
        <w:t>Leaders can use the following questions in pupil reviews, inclusion meetings, QA and Academy Council reporting.</w:t>
      </w:r>
    </w:p>
    <w:p w14:paraId="030DE9C9" w14:textId="77777777" w:rsidR="009F6142" w:rsidRDefault="00A86D0F">
      <w:pPr>
        <w:pStyle w:val="ListBullet"/>
      </w:pPr>
      <w:r>
        <w:t>Can staff explain the barrier to this pupil’s access, learning, attendance, safety or wellbeing – not just name a category?</w:t>
      </w:r>
    </w:p>
    <w:p w14:paraId="47CE71CD" w14:textId="77777777" w:rsidR="009F6142" w:rsidRDefault="00A86D0F">
      <w:pPr>
        <w:pStyle w:val="ListBullet"/>
      </w:pPr>
      <w:r>
        <w:t>Is universal provision strong and are agreed reasonable adjustments actually visible in daily practice?</w:t>
      </w:r>
    </w:p>
    <w:p w14:paraId="55F09EA3" w14:textId="77777777" w:rsidR="009F6142" w:rsidRDefault="00A86D0F">
      <w:pPr>
        <w:pStyle w:val="ListBullet"/>
      </w:pPr>
      <w:r>
        <w:t>Is additional provision matched to assessed need, with a clear intended outcome and review point?</w:t>
      </w:r>
    </w:p>
    <w:p w14:paraId="0B02C9E8" w14:textId="77777777" w:rsidR="009F6142" w:rsidRDefault="00A86D0F">
      <w:pPr>
        <w:pStyle w:val="ListBullet"/>
      </w:pPr>
      <w:r>
        <w:t>Can we show impact on the pupil’s lived experience: attendance, access, independence, regulation, communication, learning, safety or wellbeing?</w:t>
      </w:r>
    </w:p>
    <w:p w14:paraId="050871F9" w14:textId="77777777" w:rsidR="009F6142" w:rsidRDefault="00A86D0F">
      <w:pPr>
        <w:pStyle w:val="ListBullet"/>
      </w:pPr>
      <w:r>
        <w:t>Are pupil and parent/carer views shaping decisions?</w:t>
      </w:r>
    </w:p>
    <w:p w14:paraId="300902C6" w14:textId="77777777" w:rsidR="009F6142" w:rsidRDefault="00A86D0F">
      <w:pPr>
        <w:pStyle w:val="ListBullet"/>
      </w:pPr>
      <w:r>
        <w:t>Do safeguarding, attendance, behaviour, SEND and pastoral information connect, or are teams working in silos?</w:t>
      </w:r>
    </w:p>
    <w:p w14:paraId="64BC2AF0" w14:textId="77777777" w:rsidR="009F6142" w:rsidRDefault="00A86D0F">
      <w:pPr>
        <w:pStyle w:val="ListBullet"/>
      </w:pPr>
      <w:r>
        <w:t>Are we escalating quickly enough where risk or persistent need requires it?</w:t>
      </w:r>
    </w:p>
    <w:p w14:paraId="21C81E31" w14:textId="77777777" w:rsidR="009F6142" w:rsidRDefault="00A86D0F">
      <w:pPr>
        <w:pStyle w:val="ListBullet"/>
      </w:pPr>
      <w:r>
        <w:t>Are any pupils receiving high levels of support without a clear rationale, outcome or plan to build independence?</w:t>
      </w:r>
    </w:p>
    <w:p w14:paraId="153B11F3" w14:textId="77777777" w:rsidR="009F6142" w:rsidRDefault="00A86D0F">
      <w:pPr>
        <w:pStyle w:val="ListBullet"/>
      </w:pPr>
      <w:r>
        <w:t>Where North Mead cannot reasonably meet need, is the evidence precise about what is required, what has been tried, the impact and the remaining risk/barrier?</w:t>
      </w:r>
    </w:p>
    <w:p w14:paraId="162C4A15" w14:textId="77777777" w:rsidR="009F6142" w:rsidRDefault="00A86D0F">
      <w:pPr>
        <w:pStyle w:val="ListBullet"/>
      </w:pPr>
      <w:r>
        <w:t>Do staff know who to go to next and what they are responsible for themselves?</w:t>
      </w:r>
    </w:p>
    <w:p w14:paraId="3C22C0F3" w14:textId="77777777" w:rsidR="009F6142" w:rsidRDefault="00A86D0F">
      <w:pPr>
        <w:pStyle w:val="Heading1"/>
      </w:pPr>
      <w:r>
        <w:t>20. Key national references</w:t>
      </w:r>
    </w:p>
    <w:tbl>
      <w:tblPr>
        <w:tblStyle w:val="TableGrid"/>
        <w:tblW w:w="0" w:type="auto"/>
        <w:jc w:val="center"/>
        <w:tblLook w:val="04A0" w:firstRow="1" w:lastRow="0" w:firstColumn="1" w:lastColumn="0" w:noHBand="0" w:noVBand="1"/>
      </w:tblPr>
      <w:tblGrid>
        <w:gridCol w:w="3147"/>
        <w:gridCol w:w="4805"/>
        <w:gridCol w:w="2262"/>
      </w:tblGrid>
      <w:tr w:rsidR="009F6142" w14:paraId="2FD88BAC" w14:textId="77777777">
        <w:trPr>
          <w:jc w:val="center"/>
        </w:trPr>
        <w:tc>
          <w:tcPr>
            <w:tcW w:w="4320" w:type="dxa"/>
            <w:shd w:val="clear" w:color="auto" w:fill="17365D"/>
            <w:tcMar>
              <w:top w:w="80" w:type="dxa"/>
              <w:left w:w="80" w:type="dxa"/>
              <w:bottom w:w="80" w:type="dxa"/>
              <w:right w:w="80" w:type="dxa"/>
            </w:tcMar>
            <w:vAlign w:val="center"/>
          </w:tcPr>
          <w:p w14:paraId="1C510265" w14:textId="77777777" w:rsidR="009F6142" w:rsidRDefault="00A86D0F">
            <w:pPr>
              <w:spacing w:after="0"/>
            </w:pPr>
            <w:r>
              <w:rPr>
                <w:b/>
                <w:color w:val="FFFFFF"/>
                <w:sz w:val="14"/>
              </w:rPr>
              <w:t>Reference</w:t>
            </w:r>
          </w:p>
        </w:tc>
        <w:tc>
          <w:tcPr>
            <w:tcW w:w="5472" w:type="dxa"/>
            <w:shd w:val="clear" w:color="auto" w:fill="17365D"/>
            <w:tcMar>
              <w:top w:w="80" w:type="dxa"/>
              <w:left w:w="80" w:type="dxa"/>
              <w:bottom w:w="80" w:type="dxa"/>
              <w:right w:w="80" w:type="dxa"/>
            </w:tcMar>
            <w:vAlign w:val="center"/>
          </w:tcPr>
          <w:p w14:paraId="6AD5A78B" w14:textId="77777777" w:rsidR="009F6142" w:rsidRDefault="00A86D0F">
            <w:pPr>
              <w:spacing w:after="0"/>
            </w:pPr>
            <w:r>
              <w:rPr>
                <w:b/>
                <w:color w:val="FFFFFF"/>
                <w:sz w:val="14"/>
              </w:rPr>
              <w:t>Web address</w:t>
            </w:r>
          </w:p>
        </w:tc>
        <w:tc>
          <w:tcPr>
            <w:tcW w:w="2880" w:type="dxa"/>
            <w:shd w:val="clear" w:color="auto" w:fill="17365D"/>
            <w:tcMar>
              <w:top w:w="80" w:type="dxa"/>
              <w:left w:w="80" w:type="dxa"/>
              <w:bottom w:w="80" w:type="dxa"/>
              <w:right w:w="80" w:type="dxa"/>
            </w:tcMar>
            <w:vAlign w:val="center"/>
          </w:tcPr>
          <w:p w14:paraId="21896AF2" w14:textId="77777777" w:rsidR="009F6142" w:rsidRDefault="00A86D0F">
            <w:pPr>
              <w:spacing w:after="0"/>
            </w:pPr>
            <w:r>
              <w:rPr>
                <w:b/>
                <w:color w:val="FFFFFF"/>
                <w:sz w:val="14"/>
              </w:rPr>
              <w:t>Why it matters</w:t>
            </w:r>
          </w:p>
        </w:tc>
      </w:tr>
      <w:tr w:rsidR="009F6142" w14:paraId="58B3EB5F" w14:textId="77777777">
        <w:trPr>
          <w:jc w:val="center"/>
        </w:trPr>
        <w:tc>
          <w:tcPr>
            <w:tcW w:w="4320" w:type="dxa"/>
            <w:tcMar>
              <w:top w:w="80" w:type="dxa"/>
              <w:left w:w="80" w:type="dxa"/>
              <w:bottom w:w="80" w:type="dxa"/>
              <w:right w:w="80" w:type="dxa"/>
            </w:tcMar>
            <w:vAlign w:val="center"/>
          </w:tcPr>
          <w:p w14:paraId="21732372" w14:textId="77777777" w:rsidR="009F6142" w:rsidRDefault="00A86D0F">
            <w:pPr>
              <w:spacing w:after="0"/>
            </w:pPr>
            <w:r>
              <w:rPr>
                <w:sz w:val="14"/>
              </w:rPr>
              <w:t>Keeping Children Safe in Education 2026 (DfE, in force from 1 September 2026)</w:t>
            </w:r>
          </w:p>
        </w:tc>
        <w:tc>
          <w:tcPr>
            <w:tcW w:w="5472" w:type="dxa"/>
            <w:tcMar>
              <w:top w:w="80" w:type="dxa"/>
              <w:left w:w="80" w:type="dxa"/>
              <w:bottom w:w="80" w:type="dxa"/>
              <w:right w:w="80" w:type="dxa"/>
            </w:tcMar>
            <w:vAlign w:val="center"/>
          </w:tcPr>
          <w:p w14:paraId="59239DB6" w14:textId="77777777" w:rsidR="009F6142" w:rsidRDefault="00A86D0F">
            <w:pPr>
              <w:spacing w:after="0"/>
            </w:pPr>
            <w:r>
              <w:rPr>
                <w:sz w:val="14"/>
              </w:rPr>
              <w:t>https://www.gov.uk/government/publications/keeping-children-safe-in-education--2</w:t>
            </w:r>
          </w:p>
        </w:tc>
        <w:tc>
          <w:tcPr>
            <w:tcW w:w="2880" w:type="dxa"/>
            <w:tcMar>
              <w:top w:w="80" w:type="dxa"/>
              <w:left w:w="80" w:type="dxa"/>
              <w:bottom w:w="80" w:type="dxa"/>
              <w:right w:w="80" w:type="dxa"/>
            </w:tcMar>
            <w:vAlign w:val="center"/>
          </w:tcPr>
          <w:p w14:paraId="46662C07" w14:textId="77777777" w:rsidR="009F6142" w:rsidRDefault="00A86D0F">
            <w:pPr>
              <w:spacing w:after="0"/>
            </w:pPr>
            <w:r>
              <w:rPr>
                <w:sz w:val="14"/>
              </w:rPr>
              <w:t>Safeguarding duties, child-centred practice, early help, reporting and recordkeeping.</w:t>
            </w:r>
          </w:p>
        </w:tc>
      </w:tr>
      <w:tr w:rsidR="009F6142" w14:paraId="33EA82FC" w14:textId="77777777">
        <w:trPr>
          <w:jc w:val="center"/>
        </w:trPr>
        <w:tc>
          <w:tcPr>
            <w:tcW w:w="4320" w:type="dxa"/>
            <w:shd w:val="clear" w:color="auto" w:fill="F7F9FB"/>
            <w:tcMar>
              <w:top w:w="80" w:type="dxa"/>
              <w:left w:w="80" w:type="dxa"/>
              <w:bottom w:w="80" w:type="dxa"/>
              <w:right w:w="80" w:type="dxa"/>
            </w:tcMar>
            <w:vAlign w:val="center"/>
          </w:tcPr>
          <w:p w14:paraId="09598BC2" w14:textId="77777777" w:rsidR="009F6142" w:rsidRDefault="00A86D0F">
            <w:pPr>
              <w:spacing w:after="0"/>
            </w:pPr>
            <w:r>
              <w:rPr>
                <w:sz w:val="14"/>
              </w:rPr>
              <w:t>SEND Code of Practice: 0 to 25 years (DfE/DHSC)</w:t>
            </w:r>
          </w:p>
        </w:tc>
        <w:tc>
          <w:tcPr>
            <w:tcW w:w="5472" w:type="dxa"/>
            <w:shd w:val="clear" w:color="auto" w:fill="F7F9FB"/>
            <w:tcMar>
              <w:top w:w="80" w:type="dxa"/>
              <w:left w:w="80" w:type="dxa"/>
              <w:bottom w:w="80" w:type="dxa"/>
              <w:right w:w="80" w:type="dxa"/>
            </w:tcMar>
            <w:vAlign w:val="center"/>
          </w:tcPr>
          <w:p w14:paraId="4B5348B3" w14:textId="77777777" w:rsidR="009F6142" w:rsidRDefault="00A86D0F">
            <w:pPr>
              <w:spacing w:after="0"/>
            </w:pPr>
            <w:r>
              <w:rPr>
                <w:sz w:val="14"/>
              </w:rPr>
              <w:t>https://www.gov.uk/government/publications/send-code-of-practice-0-to-25</w:t>
            </w:r>
          </w:p>
        </w:tc>
        <w:tc>
          <w:tcPr>
            <w:tcW w:w="2880" w:type="dxa"/>
            <w:shd w:val="clear" w:color="auto" w:fill="F7F9FB"/>
            <w:tcMar>
              <w:top w:w="80" w:type="dxa"/>
              <w:left w:w="80" w:type="dxa"/>
              <w:bottom w:w="80" w:type="dxa"/>
              <w:right w:w="80" w:type="dxa"/>
            </w:tcMar>
            <w:vAlign w:val="center"/>
          </w:tcPr>
          <w:p w14:paraId="5518CFD8" w14:textId="77777777" w:rsidR="009F6142" w:rsidRDefault="00A86D0F">
            <w:pPr>
              <w:spacing w:after="0"/>
            </w:pPr>
            <w:r>
              <w:rPr>
                <w:sz w:val="14"/>
              </w:rPr>
              <w:t>Statutory SEND framework and graduated approach.</w:t>
            </w:r>
          </w:p>
        </w:tc>
      </w:tr>
      <w:tr w:rsidR="009F6142" w14:paraId="7BCC8BCB" w14:textId="77777777">
        <w:trPr>
          <w:jc w:val="center"/>
        </w:trPr>
        <w:tc>
          <w:tcPr>
            <w:tcW w:w="4320" w:type="dxa"/>
            <w:tcMar>
              <w:top w:w="80" w:type="dxa"/>
              <w:left w:w="80" w:type="dxa"/>
              <w:bottom w:w="80" w:type="dxa"/>
              <w:right w:w="80" w:type="dxa"/>
            </w:tcMar>
            <w:vAlign w:val="center"/>
          </w:tcPr>
          <w:p w14:paraId="46AFDE81" w14:textId="77777777" w:rsidR="009F6142" w:rsidRDefault="00A86D0F">
            <w:pPr>
              <w:spacing w:after="0"/>
            </w:pPr>
            <w:r>
              <w:rPr>
                <w:sz w:val="14"/>
              </w:rPr>
              <w:t>Working Together to Improve School Attendance (DfE, updated July 2026)</w:t>
            </w:r>
          </w:p>
        </w:tc>
        <w:tc>
          <w:tcPr>
            <w:tcW w:w="5472" w:type="dxa"/>
            <w:tcMar>
              <w:top w:w="80" w:type="dxa"/>
              <w:left w:w="80" w:type="dxa"/>
              <w:bottom w:w="80" w:type="dxa"/>
              <w:right w:w="80" w:type="dxa"/>
            </w:tcMar>
            <w:vAlign w:val="center"/>
          </w:tcPr>
          <w:p w14:paraId="63F7D659" w14:textId="77777777" w:rsidR="009F6142" w:rsidRDefault="00A86D0F">
            <w:pPr>
              <w:spacing w:after="0"/>
            </w:pPr>
            <w:r>
              <w:rPr>
                <w:sz w:val="14"/>
              </w:rPr>
              <w:t>https://www.gov.uk/government/publications/working-together-to-improve-school-attendance</w:t>
            </w:r>
          </w:p>
        </w:tc>
        <w:tc>
          <w:tcPr>
            <w:tcW w:w="2880" w:type="dxa"/>
            <w:tcMar>
              <w:top w:w="80" w:type="dxa"/>
              <w:left w:w="80" w:type="dxa"/>
              <w:bottom w:w="80" w:type="dxa"/>
              <w:right w:w="80" w:type="dxa"/>
            </w:tcMar>
            <w:vAlign w:val="center"/>
          </w:tcPr>
          <w:p w14:paraId="35E70C38" w14:textId="77777777" w:rsidR="009F6142" w:rsidRDefault="00A86D0F">
            <w:pPr>
              <w:spacing w:after="0"/>
            </w:pPr>
            <w:r>
              <w:rPr>
                <w:sz w:val="14"/>
              </w:rPr>
              <w:t>Statutory attendance responsibilities and support-first approach.</w:t>
            </w:r>
          </w:p>
        </w:tc>
      </w:tr>
      <w:tr w:rsidR="009F6142" w14:paraId="2DB544E0" w14:textId="77777777">
        <w:trPr>
          <w:jc w:val="center"/>
        </w:trPr>
        <w:tc>
          <w:tcPr>
            <w:tcW w:w="4320" w:type="dxa"/>
            <w:shd w:val="clear" w:color="auto" w:fill="F7F9FB"/>
            <w:tcMar>
              <w:top w:w="80" w:type="dxa"/>
              <w:left w:w="80" w:type="dxa"/>
              <w:bottom w:w="80" w:type="dxa"/>
              <w:right w:w="80" w:type="dxa"/>
            </w:tcMar>
            <w:vAlign w:val="center"/>
          </w:tcPr>
          <w:p w14:paraId="711BE793" w14:textId="77777777" w:rsidR="009F6142" w:rsidRDefault="00A86D0F">
            <w:pPr>
              <w:spacing w:after="0"/>
            </w:pPr>
            <w:r>
              <w:rPr>
                <w:sz w:val="14"/>
              </w:rPr>
              <w:lastRenderedPageBreak/>
              <w:t>Promoting and supporting mental health and wellbeing in schools and colleges (DfE, updated April 2026)</w:t>
            </w:r>
          </w:p>
        </w:tc>
        <w:tc>
          <w:tcPr>
            <w:tcW w:w="5472" w:type="dxa"/>
            <w:shd w:val="clear" w:color="auto" w:fill="F7F9FB"/>
            <w:tcMar>
              <w:top w:w="80" w:type="dxa"/>
              <w:left w:w="80" w:type="dxa"/>
              <w:bottom w:w="80" w:type="dxa"/>
              <w:right w:w="80" w:type="dxa"/>
            </w:tcMar>
            <w:vAlign w:val="center"/>
          </w:tcPr>
          <w:p w14:paraId="568FE3EB" w14:textId="77777777" w:rsidR="009F6142" w:rsidRDefault="00A86D0F">
            <w:pPr>
              <w:spacing w:after="0"/>
            </w:pPr>
            <w:r>
              <w:rPr>
                <w:sz w:val="14"/>
              </w:rPr>
              <w:t>https://www.gov.uk/guidance/promoting-and-supporting-mental-health-and-wellbeing-in-schools-and-colleges</w:t>
            </w:r>
          </w:p>
        </w:tc>
        <w:tc>
          <w:tcPr>
            <w:tcW w:w="2880" w:type="dxa"/>
            <w:shd w:val="clear" w:color="auto" w:fill="F7F9FB"/>
            <w:tcMar>
              <w:top w:w="80" w:type="dxa"/>
              <w:left w:w="80" w:type="dxa"/>
              <w:bottom w:w="80" w:type="dxa"/>
              <w:right w:w="80" w:type="dxa"/>
            </w:tcMar>
            <w:vAlign w:val="center"/>
          </w:tcPr>
          <w:p w14:paraId="69278F67" w14:textId="77777777" w:rsidR="009F6142" w:rsidRDefault="00A86D0F">
            <w:pPr>
              <w:spacing w:after="0"/>
            </w:pPr>
            <w:r>
              <w:rPr>
                <w:sz w:val="14"/>
              </w:rPr>
              <w:t>Whole-school approach, targeted support and referral.</w:t>
            </w:r>
          </w:p>
        </w:tc>
      </w:tr>
      <w:tr w:rsidR="009F6142" w14:paraId="3009CE04" w14:textId="77777777">
        <w:trPr>
          <w:jc w:val="center"/>
        </w:trPr>
        <w:tc>
          <w:tcPr>
            <w:tcW w:w="4320" w:type="dxa"/>
            <w:tcMar>
              <w:top w:w="80" w:type="dxa"/>
              <w:left w:w="80" w:type="dxa"/>
              <w:bottom w:w="80" w:type="dxa"/>
              <w:right w:w="80" w:type="dxa"/>
            </w:tcMar>
            <w:vAlign w:val="center"/>
          </w:tcPr>
          <w:p w14:paraId="1E2012C7" w14:textId="77777777" w:rsidR="009F6142" w:rsidRDefault="00A86D0F">
            <w:pPr>
              <w:spacing w:after="0"/>
            </w:pPr>
            <w:r>
              <w:rPr>
                <w:sz w:val="14"/>
              </w:rPr>
              <w:t>Mental health and behaviour in schools (DfE)</w:t>
            </w:r>
          </w:p>
        </w:tc>
        <w:tc>
          <w:tcPr>
            <w:tcW w:w="5472" w:type="dxa"/>
            <w:tcMar>
              <w:top w:w="80" w:type="dxa"/>
              <w:left w:w="80" w:type="dxa"/>
              <w:bottom w:w="80" w:type="dxa"/>
              <w:right w:w="80" w:type="dxa"/>
            </w:tcMar>
            <w:vAlign w:val="center"/>
          </w:tcPr>
          <w:p w14:paraId="4F7D281F" w14:textId="77777777" w:rsidR="009F6142" w:rsidRDefault="00A86D0F">
            <w:pPr>
              <w:spacing w:after="0"/>
            </w:pPr>
            <w:r>
              <w:rPr>
                <w:sz w:val="14"/>
              </w:rPr>
              <w:t>https://www.gov.uk/government/publications/mental-health-and-behaviour-in-schools--2</w:t>
            </w:r>
          </w:p>
        </w:tc>
        <w:tc>
          <w:tcPr>
            <w:tcW w:w="2880" w:type="dxa"/>
            <w:tcMar>
              <w:top w:w="80" w:type="dxa"/>
              <w:left w:w="80" w:type="dxa"/>
              <w:bottom w:w="80" w:type="dxa"/>
              <w:right w:w="80" w:type="dxa"/>
            </w:tcMar>
            <w:vAlign w:val="center"/>
          </w:tcPr>
          <w:p w14:paraId="0F790036" w14:textId="77777777" w:rsidR="009F6142" w:rsidRDefault="00A86D0F">
            <w:pPr>
              <w:spacing w:after="0"/>
            </w:pPr>
            <w:r>
              <w:rPr>
                <w:sz w:val="14"/>
              </w:rPr>
              <w:t>Understanding links between mental health, behaviour and support.</w:t>
            </w:r>
          </w:p>
        </w:tc>
      </w:tr>
      <w:tr w:rsidR="009F6142" w14:paraId="7A8AABAF" w14:textId="77777777">
        <w:trPr>
          <w:jc w:val="center"/>
        </w:trPr>
        <w:tc>
          <w:tcPr>
            <w:tcW w:w="4320" w:type="dxa"/>
            <w:shd w:val="clear" w:color="auto" w:fill="F7F9FB"/>
            <w:tcMar>
              <w:top w:w="80" w:type="dxa"/>
              <w:left w:w="80" w:type="dxa"/>
              <w:bottom w:w="80" w:type="dxa"/>
              <w:right w:w="80" w:type="dxa"/>
            </w:tcMar>
            <w:vAlign w:val="center"/>
          </w:tcPr>
          <w:p w14:paraId="0331445A" w14:textId="77777777" w:rsidR="009F6142" w:rsidRDefault="00A86D0F">
            <w:pPr>
              <w:spacing w:after="0"/>
            </w:pPr>
            <w:r>
              <w:rPr>
                <w:sz w:val="14"/>
              </w:rPr>
              <w:t>Education inspection toolkits: supporting evidence base (Ofsted/DfE)</w:t>
            </w:r>
          </w:p>
        </w:tc>
        <w:tc>
          <w:tcPr>
            <w:tcW w:w="5472" w:type="dxa"/>
            <w:shd w:val="clear" w:color="auto" w:fill="F7F9FB"/>
            <w:tcMar>
              <w:top w:w="80" w:type="dxa"/>
              <w:left w:w="80" w:type="dxa"/>
              <w:bottom w:w="80" w:type="dxa"/>
              <w:right w:w="80" w:type="dxa"/>
            </w:tcMar>
            <w:vAlign w:val="center"/>
          </w:tcPr>
          <w:p w14:paraId="1417DC75" w14:textId="77777777" w:rsidR="009F6142" w:rsidRDefault="00A86D0F">
            <w:pPr>
              <w:spacing w:after="0"/>
            </w:pPr>
            <w:r>
              <w:rPr>
                <w:sz w:val="14"/>
              </w:rPr>
              <w:t>https://www.gov.uk/government/publications/renewed-education-inspection-framework-supporting-evidence-base/education-inspection-toolkits-statutory-and-non-statutory-guidance-professional-standards-and-relevant-research</w:t>
            </w:r>
          </w:p>
        </w:tc>
        <w:tc>
          <w:tcPr>
            <w:tcW w:w="2880" w:type="dxa"/>
            <w:shd w:val="clear" w:color="auto" w:fill="F7F9FB"/>
            <w:tcMar>
              <w:top w:w="80" w:type="dxa"/>
              <w:left w:w="80" w:type="dxa"/>
              <w:bottom w:w="80" w:type="dxa"/>
              <w:right w:w="80" w:type="dxa"/>
            </w:tcMar>
            <w:vAlign w:val="center"/>
          </w:tcPr>
          <w:p w14:paraId="72712AFA" w14:textId="77777777" w:rsidR="009F6142" w:rsidRDefault="00A86D0F">
            <w:pPr>
              <w:spacing w:after="0"/>
            </w:pPr>
            <w:r>
              <w:rPr>
                <w:sz w:val="14"/>
              </w:rPr>
              <w:t>Current inspection evidence base, including graduated response and action to remove barriers.</w:t>
            </w:r>
          </w:p>
        </w:tc>
      </w:tr>
    </w:tbl>
    <w:p w14:paraId="34E943F3" w14:textId="77777777" w:rsidR="009F6142" w:rsidRDefault="009F6142">
      <w:pPr>
        <w:spacing w:after="0"/>
      </w:pPr>
    </w:p>
    <w:p w14:paraId="73E07FFD" w14:textId="77777777" w:rsidR="009F6142" w:rsidRDefault="00A86D0F">
      <w:pPr>
        <w:pStyle w:val="Heading2"/>
      </w:pPr>
      <w:r>
        <w:t>Document status</w:t>
      </w:r>
    </w:p>
    <w:p w14:paraId="069B0E64" w14:textId="77777777" w:rsidR="009F6142" w:rsidRDefault="00A86D0F">
      <w:r>
        <w:t>This framework is an operational North Mead document. It should be read alongside current Trust/school policies and current statutory guidance. Where legislation, statutory guidance or Trust policy changes, those requirements take precedence and this framework should be updated.</w:t>
      </w:r>
    </w:p>
    <w:sectPr w:rsidR="009F6142" w:rsidSect="00034616">
      <w:headerReference w:type="default" r:id="rId11"/>
      <w:footerReference w:type="default" r:id="rId12"/>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E695C" w14:textId="77777777" w:rsidR="0080456F" w:rsidRDefault="0080456F">
      <w:pPr>
        <w:spacing w:after="0" w:line="240" w:lineRule="auto"/>
      </w:pPr>
      <w:r>
        <w:separator/>
      </w:r>
    </w:p>
  </w:endnote>
  <w:endnote w:type="continuationSeparator" w:id="0">
    <w:p w14:paraId="02BC5143" w14:textId="77777777" w:rsidR="0080456F" w:rsidRDefault="008045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A609" w14:textId="77777777" w:rsidR="009F6142" w:rsidRDefault="00A86D0F">
    <w:pPr>
      <w:pStyle w:val="Footer"/>
      <w:jc w:val="center"/>
    </w:pPr>
    <w:r>
      <w:rPr>
        <w:color w:val="666666"/>
        <w:sz w:val="16"/>
      </w:rPr>
      <w:t>Every Child. Every Lesson. Every Day.   |   Version 1.0 • September 2026   |   Review: September 2027</w:t>
    </w:r>
    <w:r>
      <w:t xml:space="preserve">   |   Page </w:t>
    </w:r>
    <w:r>
      <w:fldChar w:fldCharType="begin"/>
    </w:r>
    <w:r>
      <w:instrText>PAGE</w:instrText>
    </w:r>
    <w:r>
      <w:fldChar w:fldCharType="separate"/>
    </w:r>
    <w:r w:rsidR="002F0BF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0B6AD" w14:textId="77777777" w:rsidR="0080456F" w:rsidRDefault="0080456F">
      <w:pPr>
        <w:spacing w:after="0" w:line="240" w:lineRule="auto"/>
      </w:pPr>
      <w:r>
        <w:separator/>
      </w:r>
    </w:p>
  </w:footnote>
  <w:footnote w:type="continuationSeparator" w:id="0">
    <w:p w14:paraId="2C2D4D2B" w14:textId="77777777" w:rsidR="0080456F" w:rsidRDefault="008045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7BFB" w14:textId="77777777" w:rsidR="009F6142" w:rsidRDefault="00A86D0F">
    <w:pPr>
      <w:pStyle w:val="Header"/>
      <w:jc w:val="right"/>
    </w:pPr>
    <w:r>
      <w:rPr>
        <w:color w:val="666666"/>
        <w:sz w:val="16"/>
      </w:rPr>
      <w:t>NORTH MEAD PRIMARY ACADEMY  |  GRADUATED RESPONSE TO NEED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10765674">
    <w:abstractNumId w:val="8"/>
  </w:num>
  <w:num w:numId="2" w16cid:durableId="1753432537">
    <w:abstractNumId w:val="6"/>
  </w:num>
  <w:num w:numId="3" w16cid:durableId="1999186325">
    <w:abstractNumId w:val="5"/>
  </w:num>
  <w:num w:numId="4" w16cid:durableId="2002419573">
    <w:abstractNumId w:val="4"/>
  </w:num>
  <w:num w:numId="5" w16cid:durableId="2137793328">
    <w:abstractNumId w:val="7"/>
  </w:num>
  <w:num w:numId="6" w16cid:durableId="1262491886">
    <w:abstractNumId w:val="3"/>
  </w:num>
  <w:num w:numId="7" w16cid:durableId="374232742">
    <w:abstractNumId w:val="2"/>
  </w:num>
  <w:num w:numId="8" w16cid:durableId="251352874">
    <w:abstractNumId w:val="1"/>
  </w:num>
  <w:num w:numId="9" w16cid:durableId="997881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0E"/>
    <w:rsid w:val="00007B17"/>
    <w:rsid w:val="00034616"/>
    <w:rsid w:val="0006063C"/>
    <w:rsid w:val="0006297D"/>
    <w:rsid w:val="00065F0E"/>
    <w:rsid w:val="0007356A"/>
    <w:rsid w:val="000F2ADC"/>
    <w:rsid w:val="0015074B"/>
    <w:rsid w:val="0017450E"/>
    <w:rsid w:val="001872CB"/>
    <w:rsid w:val="001B13B9"/>
    <w:rsid w:val="001C609A"/>
    <w:rsid w:val="00253848"/>
    <w:rsid w:val="0029639D"/>
    <w:rsid w:val="002F0BF6"/>
    <w:rsid w:val="00326F90"/>
    <w:rsid w:val="004002C6"/>
    <w:rsid w:val="004A514B"/>
    <w:rsid w:val="005125B2"/>
    <w:rsid w:val="0051735E"/>
    <w:rsid w:val="00536A7E"/>
    <w:rsid w:val="00630A8B"/>
    <w:rsid w:val="0069282C"/>
    <w:rsid w:val="006943E9"/>
    <w:rsid w:val="00711A19"/>
    <w:rsid w:val="00734788"/>
    <w:rsid w:val="0080456F"/>
    <w:rsid w:val="00864855"/>
    <w:rsid w:val="008A6959"/>
    <w:rsid w:val="009B63A6"/>
    <w:rsid w:val="009D6648"/>
    <w:rsid w:val="009F6142"/>
    <w:rsid w:val="00A86D0F"/>
    <w:rsid w:val="00AA1D8D"/>
    <w:rsid w:val="00AA26EC"/>
    <w:rsid w:val="00B47730"/>
    <w:rsid w:val="00BE46BA"/>
    <w:rsid w:val="00C058FE"/>
    <w:rsid w:val="00C120C8"/>
    <w:rsid w:val="00C65367"/>
    <w:rsid w:val="00CB0664"/>
    <w:rsid w:val="00D318BF"/>
    <w:rsid w:val="00DB1A46"/>
    <w:rsid w:val="00DB46FD"/>
    <w:rsid w:val="00EC717F"/>
    <w:rsid w:val="00EE42B8"/>
    <w:rsid w:val="00FC09EE"/>
    <w:rsid w:val="00FC693F"/>
    <w:rsid w:val="00FE60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150FB"/>
  <w14:defaultImageDpi w14:val="300"/>
  <w15:docId w15:val="{53FE9725-08A3-42F0-90AE-84D4263D3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141b9b-aada-4dc6-b847-34f58647ddf6">
      <Terms xmlns="http://schemas.microsoft.com/office/infopath/2007/PartnerControls"/>
    </lcf76f155ced4ddcb4097134ff3c332f>
    <TaxCatchAll xmlns="a093df21-a027-401e-9777-6ef27d51da0e" xsi:nil="true"/>
  </documentManagement>
</p:properties>
</file>

<file path=customXml/itemProps1.xml><?xml version="1.0" encoding="utf-8"?>
<ds:datastoreItem xmlns:ds="http://schemas.openxmlformats.org/officeDocument/2006/customXml" ds:itemID="{AD04F5BE-C4F9-4252-9435-FE3D93A57818}">
  <ds:schemaRefs>
    <ds:schemaRef ds:uri="http://schemas.microsoft.com/sharepoint/v3/contenttype/forms"/>
  </ds:schemaRefs>
</ds:datastoreItem>
</file>

<file path=customXml/itemProps2.xml><?xml version="1.0" encoding="utf-8"?>
<ds:datastoreItem xmlns:ds="http://schemas.openxmlformats.org/officeDocument/2006/customXml" ds:itemID="{4C7E22FF-F148-43B9-8B96-14AE505DD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41b9b-aada-4dc6-b847-34f58647ddf6"/>
    <ds:schemaRef ds:uri="a093df21-a027-401e-9777-6ef27d51da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DB24621-8219-4A1B-A213-E23AF486766F}">
  <ds:schemaRefs>
    <ds:schemaRef ds:uri="http://schemas.microsoft.com/office/2006/metadata/properties"/>
    <ds:schemaRef ds:uri="http://schemas.microsoft.com/office/infopath/2007/PartnerControls"/>
    <ds:schemaRef ds:uri="6f141b9b-aada-4dc6-b847-34f58647ddf6"/>
    <ds:schemaRef ds:uri="a093df21-a027-401e-9777-6ef27d51da0e"/>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14</Pages>
  <Words>4772</Words>
  <Characters>27204</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Kirsten Holland</cp:lastModifiedBy>
  <cp:revision>36</cp:revision>
  <dcterms:created xsi:type="dcterms:W3CDTF">2026-09-23T12:38:00Z</dcterms:created>
  <dcterms:modified xsi:type="dcterms:W3CDTF">2026-10-05T15:44:00Z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6fe2a56-af49-4a87-8d01-0ad3300d8c60_Enabled">
    <vt:lpwstr>true</vt:lpwstr>
  </property>
  <property fmtid="{D5CDD505-2E9C-101B-9397-08002B2CF9AE}" pid="3" name="MSIP_Label_d6fe2a56-af49-4a87-8d01-0ad3300d8c60_SetDate">
    <vt:lpwstr>2026-09-23T12:38:34Z</vt:lpwstr>
  </property>
  <property fmtid="{D5CDD505-2E9C-101B-9397-08002B2CF9AE}" pid="4" name="MSIP_Label_d6fe2a56-af49-4a87-8d01-0ad3300d8c60_Method">
    <vt:lpwstr>Standard</vt:lpwstr>
  </property>
  <property fmtid="{D5CDD505-2E9C-101B-9397-08002B2CF9AE}" pid="5" name="MSIP_Label_d6fe2a56-af49-4a87-8d01-0ad3300d8c60_Name">
    <vt:lpwstr>defa4170-0d19-0005-0004-bc88714345d2</vt:lpwstr>
  </property>
  <property fmtid="{D5CDD505-2E9C-101B-9397-08002B2CF9AE}" pid="6" name="MSIP_Label_d6fe2a56-af49-4a87-8d01-0ad3300d8c60_SiteId">
    <vt:lpwstr>51640577-21a1-4ce3-8bc8-5bb90cabad75</vt:lpwstr>
  </property>
  <property fmtid="{D5CDD505-2E9C-101B-9397-08002B2CF9AE}" pid="7" name="MSIP_Label_d6fe2a56-af49-4a87-8d01-0ad3300d8c60_ActionId">
    <vt:lpwstr>a2474683-66c5-4c00-84b3-9cf77875c6d7</vt:lpwstr>
  </property>
  <property fmtid="{D5CDD505-2E9C-101B-9397-08002B2CF9AE}" pid="8" name="MSIP_Label_d6fe2a56-af49-4a87-8d01-0ad3300d8c60_ContentBits">
    <vt:lpwstr>0</vt:lpwstr>
  </property>
  <property fmtid="{D5CDD505-2E9C-101B-9397-08002B2CF9AE}" pid="9" name="MSIP_Label_d6fe2a56-af49-4a87-8d01-0ad3300d8c60_Tag">
    <vt:lpwstr>10, 3, 0, 1</vt:lpwstr>
  </property>
  <property fmtid="{D5CDD505-2E9C-101B-9397-08002B2CF9AE}" pid="10" name="ContentTypeId">
    <vt:lpwstr>0x010100233953BF08967F46B3761FF2EA53909C</vt:lpwstr>
  </property>
  <property fmtid="{D5CDD505-2E9C-101B-9397-08002B2CF9AE}" pid="11" name="MediaServiceImageTags">
    <vt:lpwstr/>
  </property>
</Properties>
</file>